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974CB9" w:rsidRDefault="00974CB9" w:rsidP="00974CB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>
              <w:rPr>
                <w:rStyle w:val="a7"/>
                <w:rFonts w:ascii="Century Gothic" w:hAnsi="Century Gothic"/>
                <w:sz w:val="18"/>
                <w:szCs w:val="18"/>
              </w:rPr>
              <w:t>ООО «Авико Тур»</w:t>
            </w:r>
            <w:r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,</w:t>
            </w:r>
            <w:r>
              <w:rPr>
                <w:rStyle w:val="a7"/>
                <w:rFonts w:ascii="Century Gothic" w:hAnsi="Century Gothic"/>
                <w:sz w:val="18"/>
                <w:szCs w:val="18"/>
              </w:rPr>
              <w:t xml:space="preserve"> 01021, Украина, г. Киев, ул. Липская</w:t>
            </w:r>
            <w:r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,</w:t>
            </w:r>
            <w:r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974CB9" w:rsidRDefault="00974CB9" w:rsidP="00974CB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rStyle w:val="a7"/>
                <w:rFonts w:ascii="Century Gothic" w:hAnsi="Century Gothic"/>
                <w:sz w:val="18"/>
                <w:szCs w:val="18"/>
              </w:rPr>
              <w:t>Тел./Факс: 044 253 85 25, Email</w:t>
            </w:r>
            <w:r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8" w:history="1"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9" w:history="1"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</w:p>
          <w:p w:rsidR="00974CB9" w:rsidRDefault="00974CB9" w:rsidP="00974CB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56F4C" wp14:editId="440B833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75164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974CB9" w:rsidRDefault="00974CB9" w:rsidP="00974CB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>
              <w:rPr>
                <w:rStyle w:val="a7"/>
                <w:rFonts w:ascii="Century Gothic" w:hAnsi="Century Gothic"/>
                <w:sz w:val="18"/>
                <w:szCs w:val="18"/>
              </w:rPr>
              <w:t xml:space="preserve">«Aviko Tour» LTD., </w:t>
            </w:r>
            <w:r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01021, </w:t>
            </w:r>
            <w:r>
              <w:rPr>
                <w:rStyle w:val="a7"/>
                <w:rFonts w:ascii="Century Gothic" w:hAnsi="Century Gothic"/>
                <w:sz w:val="18"/>
                <w:szCs w:val="18"/>
              </w:rPr>
              <w:t>Ukraine, K</w:t>
            </w:r>
            <w:r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yi</w:t>
            </w:r>
            <w:r>
              <w:rPr>
                <w:rStyle w:val="a7"/>
                <w:rFonts w:ascii="Century Gothic" w:hAnsi="Century Gothic"/>
                <w:sz w:val="18"/>
                <w:szCs w:val="18"/>
              </w:rPr>
              <w:t>v, L</w:t>
            </w:r>
            <w:r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y</w:t>
            </w:r>
            <w:r>
              <w:rPr>
                <w:rStyle w:val="a7"/>
                <w:rFonts w:ascii="Century Gothic" w:hAnsi="Century Gothic"/>
                <w:sz w:val="18"/>
                <w:szCs w:val="18"/>
              </w:rPr>
              <w:t xml:space="preserve">pska </w:t>
            </w:r>
            <w:r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S</w:t>
            </w:r>
            <w:r>
              <w:rPr>
                <w:rStyle w:val="a7"/>
                <w:rFonts w:ascii="Century Gothic" w:hAnsi="Century Gothic"/>
                <w:sz w:val="18"/>
                <w:szCs w:val="18"/>
              </w:rPr>
              <w:t>tr</w:t>
            </w:r>
            <w:r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.</w:t>
            </w:r>
            <w:r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974CB9" w:rsidP="00974CB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>
              <w:rPr>
                <w:rStyle w:val="a7"/>
                <w:rFonts w:ascii="Century Gothic" w:hAnsi="Century Gothic"/>
                <w:sz w:val="18"/>
                <w:szCs w:val="18"/>
              </w:rPr>
              <w:t xml:space="preserve">Tel./Fax: 044 253 85 25, Email: </w:t>
            </w:r>
            <w:hyperlink r:id="rId10" w:history="1"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1" w:history="1">
              <w:r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EB121D" w:rsidRDefault="003311B4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ИНДИЯ</w:t>
      </w:r>
    </w:p>
    <w:p w:rsidR="00312783" w:rsidRDefault="00672D35" w:rsidP="0015052E">
      <w:pPr>
        <w:spacing w:after="0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72D35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Священные Гималаи</w:t>
      </w:r>
    </w:p>
    <w:p w:rsidR="0015052E" w:rsidRPr="00FA233B" w:rsidRDefault="008B01FD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Дели –</w:t>
      </w:r>
      <w:r w:rsidR="00A54D0B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Амритсар –</w:t>
      </w:r>
      <w:r w:rsidR="00423FB0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Вагах – Амритсар – Дхарамсала </w:t>
      </w:r>
      <w:r w:rsidR="00A54D0B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r w:rsidR="000549D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Сидхбари – </w:t>
      </w:r>
      <w:r w:rsidR="00A54D0B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Байджанатх – Манди – Ревалсар – Маникаран – Манали – Наггар – Манали – Шимла –</w:t>
      </w:r>
      <w:r w:rsidR="00D918F1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Ришикеш – Харидвар – Ришикеш – Дели</w:t>
      </w:r>
      <w:r w:rsidR="004829FB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476E5C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r w:rsidR="00974CB9">
        <w:rPr>
          <w:rFonts w:ascii="Century Gothic" w:hAnsi="Century Gothic"/>
          <w:b/>
          <w:color w:val="FABF8F" w:themeColor="accent6" w:themeTint="99"/>
          <w:sz w:val="32"/>
          <w:szCs w:val="3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</w:t>
      </w:r>
      <w:r w:rsidRPr="003716A9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дней/</w:t>
      </w:r>
      <w:r w:rsidR="002616D5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r w:rsidR="00974CB9">
        <w:rPr>
          <w:rFonts w:ascii="Century Gothic" w:hAnsi="Century Gothic"/>
          <w:b/>
          <w:color w:val="FABF8F" w:themeColor="accent6" w:themeTint="99"/>
          <w:sz w:val="32"/>
          <w:szCs w:val="3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  <w:r w:rsidR="00CA0FF6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701841" w:rsidRPr="00974CB9" w:rsidRDefault="00701841" w:rsidP="00701841">
      <w:pPr>
        <w:spacing w:after="0"/>
        <w:rPr>
          <w:rFonts w:ascii="Century Gothic" w:eastAsia="KaiTi_GB2312" w:hAnsi="Century Gothic"/>
          <w:b/>
          <w:lang w:val="en-US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Pr="005758BE">
        <w:rPr>
          <w:rFonts w:ascii="Century Gothic" w:eastAsia="KaiTi_GB2312" w:hAnsi="Century Gothic"/>
          <w:b/>
          <w:lang w:val="ru-RU"/>
        </w:rPr>
        <w:t>01.</w:t>
      </w:r>
      <w:r w:rsidR="002C720D">
        <w:rPr>
          <w:rFonts w:ascii="Century Gothic" w:eastAsia="KaiTi_GB2312" w:hAnsi="Century Gothic"/>
          <w:b/>
          <w:lang w:val="ru-RU"/>
        </w:rPr>
        <w:t>04</w:t>
      </w:r>
      <w:r w:rsidRPr="00B20DFC">
        <w:rPr>
          <w:rFonts w:ascii="Century Gothic" w:eastAsia="KaiTi_GB2312" w:hAnsi="Century Gothic"/>
          <w:b/>
          <w:lang w:val="ru-RU"/>
        </w:rPr>
        <w:t>.201</w:t>
      </w:r>
      <w:r w:rsidR="00974CB9">
        <w:rPr>
          <w:rFonts w:ascii="Century Gothic" w:eastAsia="KaiTi_GB2312" w:hAnsi="Century Gothic"/>
          <w:b/>
          <w:lang w:val="en-US"/>
        </w:rPr>
        <w:t>9</w:t>
      </w:r>
      <w:r>
        <w:rPr>
          <w:rFonts w:ascii="Century Gothic" w:eastAsia="KaiTi_GB2312" w:hAnsi="Century Gothic"/>
          <w:b/>
          <w:lang w:val="ru-RU"/>
        </w:rPr>
        <w:t xml:space="preserve"> – 30.09.201</w:t>
      </w:r>
      <w:r w:rsidR="00974CB9">
        <w:rPr>
          <w:rFonts w:ascii="Century Gothic" w:eastAsia="KaiTi_GB2312" w:hAnsi="Century Gothic"/>
          <w:b/>
          <w:lang w:val="en-US"/>
        </w:rPr>
        <w:t>9</w:t>
      </w:r>
    </w:p>
    <w:p w:rsidR="00974CB9" w:rsidRPr="00F51BA0" w:rsidRDefault="00701841" w:rsidP="00974CB9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Дни заездов:</w:t>
      </w:r>
      <w:r w:rsidR="002C720D">
        <w:rPr>
          <w:rFonts w:ascii="Century Gothic" w:eastAsia="KaiTi_GB2312" w:hAnsi="Century Gothic"/>
          <w:b/>
          <w:lang w:val="ru-RU"/>
        </w:rPr>
        <w:t xml:space="preserve"> </w:t>
      </w:r>
      <w:r w:rsidR="00974CB9">
        <w:rPr>
          <w:rFonts w:ascii="Century Gothic" w:eastAsia="KaiTi_GB2312" w:hAnsi="Century Gothic"/>
          <w:b/>
          <w:lang w:val="ru-RU"/>
        </w:rPr>
        <w:t>1</w:t>
      </w:r>
      <w:r w:rsidR="00974CB9">
        <w:rPr>
          <w:rFonts w:ascii="Century Gothic" w:eastAsia="KaiTi_GB2312" w:hAnsi="Century Gothic"/>
          <w:b/>
          <w:lang w:val="en-US"/>
        </w:rPr>
        <w:t>3</w:t>
      </w:r>
      <w:r w:rsidR="00974CB9">
        <w:rPr>
          <w:rFonts w:ascii="Century Gothic" w:eastAsia="KaiTi_GB2312" w:hAnsi="Century Gothic"/>
          <w:b/>
          <w:lang w:val="ru-RU"/>
        </w:rPr>
        <w:t>.04, 27.04, 25.05, 08.06, 31.08, 14.09</w:t>
      </w:r>
    </w:p>
    <w:p w:rsidR="009C527C" w:rsidRPr="00974CB9" w:rsidRDefault="009C527C" w:rsidP="009C527C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ITG</w:t>
      </w:r>
      <w:r w:rsidR="00312783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974CB9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09</w:t>
      </w:r>
    </w:p>
    <w:p w:rsidR="0052763E" w:rsidRPr="003E2240" w:rsidRDefault="0052763E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21"/>
        <w:gridCol w:w="7718"/>
      </w:tblGrid>
      <w:tr w:rsidR="0015052E" w:rsidRPr="008D0F33" w:rsidTr="007B7B96">
        <w:tc>
          <w:tcPr>
            <w:tcW w:w="1921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718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974CB9" w:rsidRPr="008D0F33" w:rsidTr="007B7B96">
        <w:tc>
          <w:tcPr>
            <w:tcW w:w="1921" w:type="dxa"/>
            <w:shd w:val="clear" w:color="auto" w:fill="auto"/>
            <w:vAlign w:val="center"/>
          </w:tcPr>
          <w:p w:rsidR="00974CB9" w:rsidRPr="00135D7E" w:rsidRDefault="00974CB9" w:rsidP="00974C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974CB9" w:rsidRPr="001B5A15" w:rsidRDefault="00974CB9" w:rsidP="00974CB9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 w:rsidRPr="00B67663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Дели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Групповой э</w:t>
            </w:r>
            <w:r w:rsidRPr="00667E40">
              <w:rPr>
                <w:rFonts w:ascii="Century Gothic" w:hAnsi="Century Gothic"/>
                <w:sz w:val="20"/>
                <w:lang w:val="ru-RU"/>
              </w:rPr>
              <w:t xml:space="preserve">кскурсионный тур в Индию начинается с прибытия в </w:t>
            </w:r>
            <w:r w:rsidRPr="00703BFE">
              <w:rPr>
                <w:rFonts w:ascii="Century Gothic" w:hAnsi="Century Gothic"/>
                <w:b/>
                <w:sz w:val="20"/>
                <w:lang w:val="ru-RU"/>
              </w:rPr>
              <w:t>Дели</w:t>
            </w:r>
            <w:r w:rsidRPr="00667E40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Дели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 Индии и один из самых старых непрерывно населенных городов в мире.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Все бывалые путешественники считают, что знакомство с Индией лучше всего начинать именно с Дели. Высокие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минареты, дворцы, величественные храмы, прекрасные мавзолеи и неприступные форты всегда восхищали и удивляли путешественников. 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974CB9" w:rsidRPr="001B7852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974CB9" w:rsidRPr="008D0F33" w:rsidTr="007B7B96">
        <w:tc>
          <w:tcPr>
            <w:tcW w:w="1921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Дели</w:t>
            </w:r>
          </w:p>
          <w:p w:rsidR="00974CB9" w:rsidRPr="00607B2E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607B2E">
              <w:rPr>
                <w:rFonts w:ascii="Century Gothic" w:hAnsi="Century Gothic"/>
                <w:b/>
                <w:bCs/>
                <w:sz w:val="20"/>
                <w:lang w:val="ru-RU"/>
              </w:rPr>
              <w:t>Амритсар</w:t>
            </w:r>
          </w:p>
          <w:p w:rsidR="00974CB9" w:rsidRPr="00607B2E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607B2E">
              <w:rPr>
                <w:rFonts w:ascii="Century Gothic" w:hAnsi="Century Gothic"/>
                <w:b/>
                <w:bCs/>
                <w:sz w:val="20"/>
                <w:lang w:val="ru-RU"/>
              </w:rPr>
              <w:t>Вагах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607B2E">
              <w:rPr>
                <w:rFonts w:ascii="Century Gothic" w:hAnsi="Century Gothic"/>
                <w:b/>
                <w:bCs/>
                <w:sz w:val="20"/>
                <w:lang w:val="ru-RU"/>
              </w:rPr>
              <w:t>Амритсар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Трансфер на ж/д вокзал и посадка на поезд «Шатабди Экспресс», который в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>07:20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отправляется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Амритсар.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>13:35,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встреча на вокзале и трансфер в отель.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посещение поселка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Вагах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последнего пограничного поста в Индии на границе с Пакистаном. Каждый вечер, в 18:30 по местному времени, здесь проходит смена караула – закрытие индийско-пакистанской границы, более похожее на шоу. Это очень интересное зрелище, которое достойно внимания многих путешественников.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607B2E">
              <w:rPr>
                <w:rFonts w:ascii="Century Gothic" w:hAnsi="Century Gothic"/>
                <w:b/>
                <w:sz w:val="20"/>
                <w:lang w:val="ru-RU"/>
              </w:rPr>
              <w:t>Амритсар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знакомство с достопримечательностями города, который является главным центром культурной, религиозной и политической истории сикхов.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Здесь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Вы посетите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Золотой Храм (Хармандир Сахиб)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главную достопримечательность города, грандиозный центральный храм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сикхизма в Индии, построенный между 1585 и 1604 годами. Он представляет собой великолепный сплав мусульманского и индуистского стиля в архитектуре. Внутри храма находится главная священная книга сикхов. Золотой Храм приветствует всех, вне зависимости от религии и веры, которую исповедует человек.</w:t>
            </w:r>
          </w:p>
          <w:p w:rsidR="00974CB9" w:rsidRPr="009E58BE" w:rsidRDefault="00EE2E87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  <w:bookmarkStart w:id="0" w:name="_GoBack"/>
            <w:bookmarkEnd w:id="0"/>
          </w:p>
        </w:tc>
      </w:tr>
      <w:tr w:rsidR="00974CB9" w:rsidRPr="008D0F33" w:rsidTr="007B7B96">
        <w:tc>
          <w:tcPr>
            <w:tcW w:w="1921" w:type="dxa"/>
            <w:shd w:val="clear" w:color="auto" w:fill="auto"/>
            <w:vAlign w:val="center"/>
          </w:tcPr>
          <w:p w:rsidR="00974CB9" w:rsidRPr="00135D7E" w:rsidRDefault="00974CB9" w:rsidP="00974C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607B2E">
              <w:rPr>
                <w:rFonts w:ascii="Century Gothic" w:hAnsi="Century Gothic"/>
                <w:b/>
                <w:bCs/>
                <w:sz w:val="20"/>
                <w:lang w:val="ru-RU"/>
              </w:rPr>
              <w:t>Амритсар</w:t>
            </w:r>
          </w:p>
          <w:p w:rsidR="00974CB9" w:rsidRPr="008D0F33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Дхарамсала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74CB9" w:rsidRPr="00607B2E" w:rsidRDefault="00974CB9" w:rsidP="00974CB9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посетите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Джаллианвала Баг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исторический монумент, рассказывающий печальную историю массового убийства, произошедшего во времена борьбы за независимость в Индии. Здесь находится мемориал, посвященный памяти 500 индусам, которые погибли 13 декабря 1919 года в ходе мирной демонстрации от рук британских солдат во главе с бригадным генералом Дайером.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" w:name="_Hlk11836165"/>
            <w:r>
              <w:rPr>
                <w:rFonts w:ascii="Century Gothic" w:hAnsi="Century Gothic"/>
                <w:sz w:val="20"/>
                <w:lang w:val="ru-RU"/>
              </w:rPr>
              <w:t xml:space="preserve">Переезд в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Дхарамсала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(200 км), где уже несколько десятилетий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>находится зимняя резиденция Далай-ламы. Помимо него, здесь проживает большое число выходцев из Тибета, отчего городок считается одним из современных центров буддизма. Дхарамсала делится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на две части – Нижняя Дхарамсала и Верхняя, которую также именуют Маклеод Гандж. Окрестности города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настоящий рай для влюбленных в природу.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974CB9" w:rsidRPr="008D0F33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  <w:bookmarkEnd w:id="1"/>
          </w:p>
        </w:tc>
      </w:tr>
      <w:tr w:rsidR="00974CB9" w:rsidRPr="008D0F33" w:rsidTr="007B7B96">
        <w:tc>
          <w:tcPr>
            <w:tcW w:w="1921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4 день</w:t>
            </w:r>
          </w:p>
          <w:p w:rsidR="00974CB9" w:rsidRPr="00CA0FF6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Дхарамсала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Дхарамсала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комплекс Цуглагкханг (храмовый комплекс Далай-Ламы)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внутри которого находятся также жилые помещения для монахов, ступы, монастырь и храмы. В 1959 году духовный лидер Тибета попросил в Индии убежища, с тех пор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>Дхарамсала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Цуглагкханг являются центром непризнанного тибетского правительства;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Намгьял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тибетский буддийский монастырь, основанный Далай-ламой ІІ в 1575 году. Изначально монастырь размещался во Дворце Потала в Тибете, но после китайской оккупации в 1959 году он переехал в город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>Дхарамсала</w:t>
            </w:r>
            <w:r>
              <w:rPr>
                <w:rFonts w:ascii="Century Gothic" w:hAnsi="Century Gothic"/>
                <w:sz w:val="20"/>
                <w:lang w:val="ru-RU"/>
              </w:rPr>
              <w:t>, где и продолжает свою деятельность сегодня. Сейчас в нем около 200 монахов, которые представляют все четыре тибетские монашеские линии;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Тибетский культурный центр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Тибетскую библиотеку</w:t>
            </w:r>
            <w:r>
              <w:rPr>
                <w:rFonts w:ascii="Century Gothic" w:hAnsi="Century Gothic"/>
                <w:sz w:val="20"/>
                <w:lang w:val="ru-RU"/>
              </w:rPr>
              <w:t>, которая является одним из ведущих институтов в мире, специализирующихся на буддологии и тибетологии;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Институт тибетской медицины Ме Тсе Кхан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обширный медико-фармацевтический и научно-исследовательский центр, обслуживающий свыше 40 клиник в Индии и Непале. В коллекции Института находятся уникальные экспонаты – 37 древнейших медицинских трактатов, более 80 образцов буддийской иконографии, иллюстраций к текстам по медицине и астрологии, 15 древних медицинских инструментов и около 200 образцов лекарственных средств.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во второй половине дня Вы посетите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долину Кангра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где находится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форт Кангра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самый большой в Гималаях и один из старейших в Индии.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Дхарамсала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74CB9" w:rsidRPr="00F81234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974CB9" w:rsidRPr="008D0F33" w:rsidTr="007B7B96">
        <w:tc>
          <w:tcPr>
            <w:tcW w:w="1921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 день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Дхарамсала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Сидхбари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lastRenderedPageBreak/>
              <w:t>Байджанатх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Манди</w:t>
            </w:r>
          </w:p>
          <w:p w:rsidR="00974CB9" w:rsidRPr="002A7543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Ревалсар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Завтрак в отеле.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Ревалсар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(175 км).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посетите: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Институт Норбулинка</w:t>
            </w:r>
            <w:r>
              <w:rPr>
                <w:rFonts w:ascii="Century Gothic" w:hAnsi="Century Gothic"/>
                <w:sz w:val="20"/>
                <w:lang w:val="ru-RU"/>
              </w:rPr>
              <w:t>, основанный в 1988 году в городе Дхарамсала. Цель Института – сохранение языка и культуры Тибета. В состав Института входят: Центр искусств, Академия тибетской культуры, Литературный и культурный исследовательский центр, Библиотека;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Гьюто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после китайского вторжения здание монастыря Гьюто, специализировавшегося на изучении тантрической медитации, было уничтожено, а сам монастырь перенесен в Индию. Новый монастырь расположен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Сидхбари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Здесь работает монашеский университет, в котором студенты изучают важнейшие тантрические тексты. В монастыре проживает около 500 монахов; 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Байджанатх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посвященный Шиве, в поселке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Байджанатх</w:t>
            </w:r>
            <w:r>
              <w:rPr>
                <w:rFonts w:ascii="Century Gothic" w:hAnsi="Century Gothic"/>
                <w:sz w:val="20"/>
                <w:lang w:val="ru-RU"/>
              </w:rPr>
              <w:t>. Храм, которому почти тысяча лет, небольшой и с красивой архитектурой;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Манди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небольшой городок, расположенный на берегу реки Беас, известный своими многочисленными храмами (их в городе 81). Из-за большого количества храмов город также известен как Чхоти Каши, или Малый Варанаси.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Ревалсар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74CB9" w:rsidRPr="00442C8D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и ночь в отеле.</w:t>
            </w:r>
          </w:p>
        </w:tc>
      </w:tr>
      <w:tr w:rsidR="00974CB9" w:rsidRPr="008D0F33" w:rsidTr="007B7B96">
        <w:tc>
          <w:tcPr>
            <w:tcW w:w="1921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 день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Ревалсар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Маникаран</w:t>
            </w:r>
          </w:p>
          <w:p w:rsidR="00974CB9" w:rsidRPr="007049B7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Манали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осмотр маленького городка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Ревалсар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главная достопримечательность которого – одноименное озеро.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Озеро Ревалсар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является священным для последователей буддизма, индуизма и сикхизма. Рядом расположены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пещеры Падмасамбхавы</w:t>
            </w:r>
            <w:r>
              <w:rPr>
                <w:rFonts w:ascii="Century Gothic" w:hAnsi="Century Gothic"/>
                <w:sz w:val="20"/>
                <w:lang w:val="ru-RU"/>
              </w:rPr>
              <w:t>, в которых, согласно легенде, он медитировал и откуда отправился проповедовать буддизм в Тибете.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Манали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(200 км).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дороге Вы посетите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Маникаран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священный город, расположенный в долине Парвати, на высоте 1760 м. Он является местом паломничества для индуистов и сикхов. В этом живописном уголке почти повсеместно встречаются горячие источники.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2" w:name="_Hlk11838185"/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Манали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bookmarkEnd w:id="2"/>
          <w:p w:rsidR="00974CB9" w:rsidRPr="00F36DF6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и ночь в отеле.</w:t>
            </w:r>
          </w:p>
        </w:tc>
      </w:tr>
      <w:tr w:rsidR="00974CB9" w:rsidRPr="008D0F33" w:rsidTr="007B7B96">
        <w:tc>
          <w:tcPr>
            <w:tcW w:w="1921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 день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Манали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Наггар</w:t>
            </w:r>
          </w:p>
          <w:p w:rsidR="00974CB9" w:rsidRPr="001B1FA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Манали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экскурсия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Наггар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(22 км) – бывшую столицу раджей Куллу, расположенную в предгорьях Гималаев. В городе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>Наггар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более 20 лет жила и работала семья Николая Рериха – величайшего русского художника, философа, мистика и общественного деятеля.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городке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Наггар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Наггарский замок</w:t>
            </w:r>
            <w:r>
              <w:rPr>
                <w:rFonts w:ascii="Century Gothic" w:hAnsi="Century Gothic"/>
                <w:sz w:val="20"/>
                <w:lang w:val="ru-RU"/>
              </w:rPr>
              <w:t>, построенный в 1460 году правителем Куллу в виде небольшой крепости с множеством комнат, переходов, богато украшенных деревянными резными панелями галерей и веранд, с которых открывается изумительный вид на горы. Замок был преобразован в исторический отель в 1978 году;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дом семьи Рерихов</w:t>
            </w:r>
            <w:r>
              <w:rPr>
                <w:rFonts w:ascii="Century Gothic" w:hAnsi="Century Gothic"/>
                <w:sz w:val="20"/>
                <w:lang w:val="ru-RU"/>
              </w:rPr>
              <w:t>, который сейчас превращен в музей. В доме работает выставка работ Николая и Святослава Рерихов, сохранены интерьеры жилых помещений, представлена экспозиция личных вещей;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Трипура Сундари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храм в виде пагоды с трехъярусной крышей и богатой резьбой на стенах, посвященный одной из красивейших форм богини Дурги – прекрасной, вечно юной 16-летней Трипура Сундари (Лалите);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Гаури Шанкар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построенный в 11-12 веках и посвященный Шиве. Этот небольшой храм является одним из немногих сохранившихся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примеров храмового зодчества северной Индии, относящихся к раннему средневековью.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 второй половине дня Вас ждет знакомство с достопримечательностями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Манали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маленького городка в долине Куллу, основанного на древнем торговом пути. Эта часть долины Куллу привлекает своей уникальной природой, богатой культурой, особой атмосферой горных деревень и, конечно, фантастическими видами на горы.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Манали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Ману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каменный храм, считающийся сердцем города. Это единственный храм, посвященный мудрецу Ману, индийскому аналогу Ноя, прародителю человечества. Считается, что именно в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Манали </w:t>
            </w:r>
            <w:r>
              <w:rPr>
                <w:rFonts w:ascii="Century Gothic" w:hAnsi="Century Gothic"/>
                <w:sz w:val="20"/>
                <w:lang w:val="ru-RU"/>
              </w:rPr>
              <w:t>он прибыл на своем ковчеге;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Гадхан Тхекчоклинг</w:t>
            </w:r>
            <w:r>
              <w:rPr>
                <w:rFonts w:ascii="Century Gothic" w:hAnsi="Century Gothic"/>
                <w:sz w:val="20"/>
                <w:lang w:val="ru-RU"/>
              </w:rPr>
              <w:t>, построенный в 1969 году тибетскими беженцами, которые обосновались в долине Куллу и Химачал-Прадеше.</w:t>
            </w:r>
          </w:p>
          <w:p w:rsidR="00974CB9" w:rsidRPr="004D06EA" w:rsidRDefault="00974CB9" w:rsidP="00974CB9">
            <w:pPr>
              <w:spacing w:after="0"/>
              <w:contextualSpacing/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974CB9" w:rsidRPr="008D0F33" w:rsidTr="007B7B96">
        <w:tc>
          <w:tcPr>
            <w:tcW w:w="1921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bookmarkStart w:id="3" w:name="_Hlk453675116"/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8 день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Манали</w:t>
            </w:r>
          </w:p>
          <w:p w:rsidR="00974CB9" w:rsidRPr="001B1FA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Шимла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посетите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Хадимба Деви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главный индуистский храм города, построенный в 1550 году. Он впечатляет как наружным убранством, так и внутренним пространством.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Шимла </w:t>
            </w:r>
            <w:r>
              <w:rPr>
                <w:rFonts w:ascii="Century Gothic" w:hAnsi="Century Gothic"/>
                <w:sz w:val="20"/>
                <w:lang w:val="ru-RU"/>
              </w:rPr>
              <w:t>(250 км), расположенный на высоте 2213 метров над уровнем моря среди мощных гималайских холмов. Это чудное место было обнаружено и создано англичанами, которые устроили здесь летнюю столицу, спасаясь от нестерпимой летней жары. Сегодняшняя Шимла – это популярный горный курорт, один из лучших в стране – с нарядным променадом, вертолетными площадками, гольфом, крикетом, верховой ездой, хорошими отелями.</w:t>
            </w:r>
          </w:p>
          <w:p w:rsidR="00974CB9" w:rsidRPr="006D634D" w:rsidRDefault="00974CB9" w:rsidP="00974CB9">
            <w:pPr>
              <w:spacing w:after="0"/>
              <w:contextualSpacing/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и ночь в отеле.</w:t>
            </w:r>
          </w:p>
        </w:tc>
      </w:tr>
      <w:tr w:rsidR="00974CB9" w:rsidRPr="008D0F33" w:rsidTr="007B7B96">
        <w:tc>
          <w:tcPr>
            <w:tcW w:w="1921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9 день</w:t>
            </w:r>
          </w:p>
          <w:p w:rsidR="00974CB9" w:rsidRPr="001B1FA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Шимла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Шимла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Джакху</w:t>
            </w:r>
            <w:r>
              <w:rPr>
                <w:rFonts w:ascii="Century Gothic" w:hAnsi="Century Gothic"/>
                <w:sz w:val="20"/>
                <w:lang w:val="ru-RU"/>
              </w:rPr>
              <w:t>, посвященный богу-обезьяне Хануману. Храм находится на высоте 2455 м над уровнем моря, откуда открывается захватывающий вид на горную гряду Шивалик;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бывшую Резиденцию вице-короля Индии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впечатляющее колониальное здание, служившее местом летней дислокации правящей верхушки британской Индии. На сегодняшний день в нем расположен Индийский институт современных исследований;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музей Шимлы</w:t>
            </w:r>
            <w:r>
              <w:rPr>
                <w:rFonts w:ascii="Century Gothic" w:hAnsi="Century Gothic"/>
                <w:sz w:val="20"/>
                <w:lang w:val="ru-RU"/>
              </w:rPr>
              <w:t>, в котором хранится коллекция миниатюр в стиле «пахари», скульптуры, монеты, образчики резьбы по дереву, костюмы, ткани, украшения, свойственные этому району;</w:t>
            </w:r>
          </w:p>
          <w:p w:rsidR="00974CB9" w:rsidRDefault="00974CB9" w:rsidP="00974CB9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променад Молл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главную торговую улицу города, наполненную различными магазинчиками и уютными кафешками;</w:t>
            </w:r>
          </w:p>
          <w:p w:rsidR="00974CB9" w:rsidRDefault="00974CB9" w:rsidP="00974CB9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Скандал Пойнт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знаменитое местечко с пикантным названием, где сходятся две дороги – Молл и Ридж, откуда индийский раджа совершил побег с возлюбленной женой британского офицера.</w:t>
            </w:r>
          </w:p>
          <w:p w:rsidR="00974CB9" w:rsidRDefault="00974CB9" w:rsidP="00974CB9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974CB9" w:rsidRPr="006D634D" w:rsidRDefault="00974CB9" w:rsidP="00974CB9">
            <w:pPr>
              <w:spacing w:after="0"/>
              <w:contextualSpacing/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3A2750" w:rsidRPr="008D0F33" w:rsidTr="007B7B96">
        <w:tc>
          <w:tcPr>
            <w:tcW w:w="1921" w:type="dxa"/>
            <w:shd w:val="clear" w:color="auto" w:fill="auto"/>
            <w:vAlign w:val="center"/>
          </w:tcPr>
          <w:p w:rsidR="003A2750" w:rsidRDefault="003A2750" w:rsidP="00D22220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bookmarkStart w:id="4" w:name="OLE_LINK120"/>
            <w:bookmarkStart w:id="5" w:name="OLE_LINK121"/>
            <w:bookmarkStart w:id="6" w:name="OLE_LINK122"/>
            <w:bookmarkStart w:id="7" w:name="OLE_LINK123"/>
            <w:bookmarkStart w:id="8" w:name="OLE_LINK124"/>
            <w:bookmarkEnd w:id="3"/>
            <w:r>
              <w:rPr>
                <w:rFonts w:ascii="Century Gothic" w:hAnsi="Century Gothic"/>
                <w:bCs/>
                <w:sz w:val="20"/>
                <w:lang w:val="ru-RU"/>
              </w:rPr>
              <w:t>1</w:t>
            </w:r>
            <w:r w:rsidR="00974CB9">
              <w:rPr>
                <w:rFonts w:ascii="Century Gothic" w:hAnsi="Century Gothic"/>
                <w:bCs/>
                <w:sz w:val="20"/>
                <w:lang w:val="en-US"/>
              </w:rPr>
              <w:t>0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5A3CBB" w:rsidRDefault="00086FF1" w:rsidP="005A3CB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Шимла</w:t>
            </w:r>
            <w:bookmarkEnd w:id="4"/>
            <w:bookmarkEnd w:id="5"/>
            <w:bookmarkEnd w:id="6"/>
            <w:bookmarkEnd w:id="7"/>
            <w:bookmarkEnd w:id="8"/>
          </w:p>
          <w:p w:rsidR="005A3CBB" w:rsidRPr="001B1FA9" w:rsidRDefault="005A3CBB" w:rsidP="005A3CB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Ришикеш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 w:rsidRPr="00742471">
              <w:rPr>
                <w:rFonts w:ascii="Century Gothic" w:hAnsi="Century Gothic"/>
                <w:b/>
                <w:sz w:val="20"/>
                <w:lang w:val="ru-RU"/>
              </w:rPr>
              <w:t>Ришикеш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(2</w:t>
            </w:r>
            <w:r>
              <w:rPr>
                <w:rFonts w:ascii="Century Gothic" w:hAnsi="Century Gothic"/>
                <w:sz w:val="20"/>
                <w:lang w:val="en-US"/>
              </w:rPr>
              <w:t>70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км)</w:t>
            </w:r>
            <w:bookmarkStart w:id="9" w:name="OLE_LINK125"/>
            <w:bookmarkStart w:id="10" w:name="OLE_LINK126"/>
            <w:r>
              <w:rPr>
                <w:rFonts w:ascii="Century Gothic" w:hAnsi="Century Gothic"/>
                <w:sz w:val="20"/>
                <w:lang w:val="ru-RU"/>
              </w:rPr>
              <w:t xml:space="preserve"> – святой город для приверженцев индуизма. Является мировой столицей йоги, в которой в древности жили легендарные святые мудрецы, а в 20 веке – известные мастера йоги.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прибытии размещение в отеле.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Вечером Вы посетите </w:t>
            </w:r>
            <w:r w:rsidRPr="001A189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церемонию Аарти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на берегу священной </w:t>
            </w:r>
            <w:r w:rsidRPr="001A1891">
              <w:rPr>
                <w:rFonts w:ascii="Century Gothic" w:hAnsi="Century Gothic"/>
                <w:sz w:val="20"/>
                <w:lang w:val="ru-RU"/>
              </w:rPr>
              <w:t>реки Ганг.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Это </w:t>
            </w:r>
            <w:r w:rsidRPr="007049B7">
              <w:rPr>
                <w:rFonts w:ascii="Century Gothic" w:hAnsi="Century Gothic"/>
                <w:sz w:val="20"/>
                <w:lang w:val="ru-RU"/>
              </w:rPr>
              <w:t>один из самых красивых религиозных ритуалов Индии, во время которого читаются молитвы, а в воду опускаются маленькие светильники из цветов со свечами и загадываются желания.</w:t>
            </w:r>
          </w:p>
          <w:p w:rsidR="0051087A" w:rsidRPr="009E58BE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Ужин и ночь в отеле.</w:t>
            </w:r>
            <w:bookmarkEnd w:id="9"/>
            <w:bookmarkEnd w:id="10"/>
          </w:p>
        </w:tc>
      </w:tr>
      <w:tr w:rsidR="00974CB9" w:rsidRPr="008D0F33" w:rsidTr="007B7B96">
        <w:tc>
          <w:tcPr>
            <w:tcW w:w="1921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lastRenderedPageBreak/>
              <w:t>11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bookmarkStart w:id="11" w:name="OLE_LINK129"/>
            <w:bookmarkStart w:id="12" w:name="OLE_LINK130"/>
            <w:bookmarkStart w:id="13" w:name="OLE_LINK131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Ришикеш</w:t>
            </w:r>
          </w:p>
          <w:p w:rsidR="00974CB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Харидвар</w:t>
            </w:r>
          </w:p>
          <w:p w:rsidR="00974CB9" w:rsidRPr="001B1FA9" w:rsidRDefault="00974CB9" w:rsidP="00974CB9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B1FA9">
              <w:rPr>
                <w:rFonts w:ascii="Century Gothic" w:hAnsi="Century Gothic"/>
                <w:b/>
                <w:bCs/>
                <w:sz w:val="20"/>
                <w:lang w:val="ru-RU"/>
              </w:rPr>
              <w:t>Ришикеш</w:t>
            </w:r>
            <w:bookmarkEnd w:id="11"/>
            <w:bookmarkEnd w:id="12"/>
            <w:bookmarkEnd w:id="13"/>
          </w:p>
        </w:tc>
        <w:tc>
          <w:tcPr>
            <w:tcW w:w="7718" w:type="dxa"/>
            <w:shd w:val="clear" w:color="auto" w:fill="auto"/>
            <w:vAlign w:val="center"/>
          </w:tcPr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4" w:name="OLE_LINK132"/>
            <w:bookmarkStart w:id="15" w:name="OLE_LINK133"/>
            <w:bookmarkStart w:id="16" w:name="OLE_LINK134"/>
            <w:r w:rsidRPr="00172F3D">
              <w:rPr>
                <w:rFonts w:ascii="Century Gothic" w:hAnsi="Century Gothic"/>
                <w:sz w:val="20"/>
                <w:lang w:val="ru-RU"/>
              </w:rPr>
              <w:t xml:space="preserve">Ранним утром </w:t>
            </w:r>
            <w:r w:rsidRPr="007049B7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занятие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йогой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(1 час).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осмотр достопримечательностей города </w:t>
            </w:r>
            <w:r w:rsidRPr="007049B7">
              <w:rPr>
                <w:rFonts w:ascii="Century Gothic" w:hAnsi="Century Gothic"/>
                <w:b/>
                <w:sz w:val="20"/>
                <w:lang w:val="ru-RU"/>
              </w:rPr>
              <w:t>Ришикеш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Лакшман Джула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двух навесных мостов в городе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Ришикеш </w:t>
            </w:r>
            <w:r>
              <w:rPr>
                <w:rFonts w:ascii="Century Gothic" w:hAnsi="Century Gothic"/>
                <w:sz w:val="20"/>
                <w:lang w:val="ru-RU"/>
              </w:rPr>
              <w:t>и одну из главных достопримечательностей города. Легенда гласит, что этот мост был построен Богом Рамой. С моста открываются прекрасный вид на реку Ганг;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Рам Джула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первый мост, соединяющий две части города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>Ришикеш, расположенные на противоположных берегах реки Ганг. Это настоящая ловушка для туристов – «район двух мостов», которую норовят посетить искатели духовных приключений, стремящиеся к умиротворяющей благодати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Битлз Ашрам (ашрам Махариши Махеш Йоги)</w:t>
            </w:r>
            <w:r>
              <w:rPr>
                <w:rFonts w:ascii="Century Gothic" w:hAnsi="Century Gothic"/>
                <w:sz w:val="20"/>
                <w:lang w:val="ru-RU"/>
              </w:rPr>
              <w:t>, который ныне бездействует. После того, как свами уехал в Америку, этот ашрам перешел к государству, и был законсервирован. Но даже заросший джунглями ашрам впечатляет своей планировкой и роскошью замысла, и можно представить, каким прекрасным он был во времена «Битлз».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Харидвар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(20 км), раскинувшийся на берегах реки Ганг. Он является одним из семи основных священных городов индуизма.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прибытии осмотр города </w:t>
            </w:r>
            <w:r w:rsidRPr="00F97672">
              <w:rPr>
                <w:rFonts w:ascii="Century Gothic" w:hAnsi="Century Gothic"/>
                <w:b/>
                <w:sz w:val="20"/>
                <w:lang w:val="ru-RU"/>
              </w:rPr>
              <w:t>Харидвар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B1FA9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ашрам Шанти Кунч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1B1FA9">
              <w:rPr>
                <w:rFonts w:ascii="Century Gothic" w:hAnsi="Century Gothic"/>
                <w:sz w:val="20"/>
                <w:lang w:val="ru-RU"/>
              </w:rPr>
              <w:t>самый большой ашрам 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Индии;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Чанди Деви</w:t>
            </w:r>
            <w:r>
              <w:rPr>
                <w:rFonts w:ascii="Century Gothic" w:hAnsi="Century Gothic"/>
                <w:sz w:val="20"/>
                <w:lang w:val="ru-RU"/>
              </w:rPr>
              <w:t>, построенный в 1929 году кашмирским раджой и расположенный на холме Нил Парват. До храма Чанди Деви можно добраться по канатной дороге, которая начинается возле храма Гаури Шанкар;</w:t>
            </w:r>
          </w:p>
          <w:p w:rsidR="00974CB9" w:rsidRPr="00F97672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храм Дакшешвара Махадев</w:t>
            </w:r>
            <w:r>
              <w:rPr>
                <w:rFonts w:ascii="Century Gothic" w:hAnsi="Century Gothic"/>
                <w:sz w:val="20"/>
                <w:lang w:val="ru-RU"/>
              </w:rPr>
              <w:t>, который находится около водоема Сати-кунд. На этом месте бросилась в жертвенный огонь оскорбленная жена Шивы Сати, отец которой не пригласил ее супруга Шиву на устроенное им жертвоприношение. Эта легенда и породила существовавший еще вплоть до 80-х годов обряд самосожжения вдов;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гхат Хар Ки Паури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главнейшую священную купальню в городе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>Харидвар</w:t>
            </w:r>
            <w:r>
              <w:rPr>
                <w:rFonts w:ascii="Century Gothic" w:hAnsi="Century Gothic"/>
                <w:sz w:val="20"/>
                <w:lang w:val="ru-RU"/>
              </w:rPr>
              <w:t>. Ежевечерне сотни людей собираются здесь на красочную церемонию Аарти, когда сплетенные из трав и наполненные лепестками цветов сосуды с зажженными внутри светильниками под многоголосую молитву опускают в воды Матери-Ганги.</w:t>
            </w:r>
          </w:p>
          <w:p w:rsidR="00974CB9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1B1FA9">
              <w:rPr>
                <w:rFonts w:ascii="Century Gothic" w:hAnsi="Century Gothic"/>
                <w:b/>
                <w:sz w:val="20"/>
                <w:lang w:val="ru-RU"/>
              </w:rPr>
              <w:t>Ришикеш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74CB9" w:rsidRPr="009E58BE" w:rsidRDefault="00974CB9" w:rsidP="00974CB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Ужин и ночь в отеле.</w:t>
            </w:r>
            <w:bookmarkEnd w:id="14"/>
            <w:bookmarkEnd w:id="15"/>
            <w:bookmarkEnd w:id="16"/>
          </w:p>
        </w:tc>
      </w:tr>
      <w:tr w:rsidR="001A090E" w:rsidRPr="008D0F33" w:rsidTr="007B7B96">
        <w:tc>
          <w:tcPr>
            <w:tcW w:w="1921" w:type="dxa"/>
            <w:shd w:val="clear" w:color="auto" w:fill="auto"/>
            <w:vAlign w:val="center"/>
          </w:tcPr>
          <w:p w:rsidR="001A090E" w:rsidRDefault="001A090E" w:rsidP="001A090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1</w:t>
            </w:r>
            <w:r w:rsidR="00974CB9">
              <w:rPr>
                <w:rFonts w:ascii="Century Gothic" w:hAnsi="Century Gothic"/>
                <w:bCs/>
                <w:sz w:val="20"/>
                <w:lang w:val="en-US"/>
              </w:rPr>
              <w:t>2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5610BD" w:rsidRDefault="005610BD" w:rsidP="005610B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Ришикеш</w:t>
            </w:r>
          </w:p>
          <w:p w:rsidR="001A090E" w:rsidRDefault="005610BD" w:rsidP="005610B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Дели</w:t>
            </w:r>
          </w:p>
        </w:tc>
        <w:tc>
          <w:tcPr>
            <w:tcW w:w="7718" w:type="dxa"/>
            <w:shd w:val="clear" w:color="auto" w:fill="auto"/>
            <w:vAlign w:val="center"/>
          </w:tcPr>
          <w:p w:rsidR="005610BD" w:rsidRDefault="005610BD" w:rsidP="0056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5610BD" w:rsidRDefault="005610BD" w:rsidP="005610B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 w:rsidRPr="001B1FA9">
              <w:rPr>
                <w:rFonts w:ascii="Century Gothic" w:hAnsi="Century Gothic"/>
                <w:b/>
                <w:sz w:val="20"/>
                <w:lang w:val="ru-RU"/>
              </w:rPr>
              <w:t>Дели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(229 км).</w:t>
            </w:r>
          </w:p>
          <w:p w:rsidR="00F677ED" w:rsidRDefault="00F677ED" w:rsidP="00F677ED">
            <w:pPr>
              <w:spacing w:after="0"/>
              <w:jc w:val="both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прибытии в </w:t>
            </w:r>
            <w:r>
              <w:rPr>
                <w:rFonts w:ascii="Century Gothic" w:hAnsi="Century Gothic"/>
                <w:bCs/>
                <w:sz w:val="20"/>
                <w:lang w:val="ru-RU"/>
              </w:rPr>
              <w:t>Дели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Чаттарпур Мандир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второй по величине храмовый комплекс в Индии и во всем мире, который был основан в 1974 году. Чаттарпур Мандир построен в традиционном индийском стиле и представляет собой огромное внушительное здание из мрамора, в котором размещены более 20 храмов и несколько святынь, посвященных различным божествам</w:t>
            </w:r>
            <w:r>
              <w:rPr>
                <w:rFonts w:ascii="Century Gothic" w:hAnsi="Century Gothic"/>
                <w:sz w:val="20"/>
                <w:lang w:val="en-US"/>
              </w:rPr>
              <w:t>.</w:t>
            </w:r>
          </w:p>
          <w:p w:rsidR="00F677ED" w:rsidRDefault="00F677ED" w:rsidP="00F677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трансфер в международный аэропорт.</w:t>
            </w:r>
          </w:p>
          <w:p w:rsidR="001A090E" w:rsidRDefault="00F677ED" w:rsidP="00F677E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3A2750" w:rsidRPr="008D0F33" w:rsidTr="007B7B96">
        <w:tc>
          <w:tcPr>
            <w:tcW w:w="1921" w:type="dxa"/>
            <w:shd w:val="clear" w:color="auto" w:fill="auto"/>
            <w:vAlign w:val="center"/>
          </w:tcPr>
          <w:p w:rsidR="003A2750" w:rsidRPr="00FC0464" w:rsidRDefault="003A2750" w:rsidP="0025193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718" w:type="dxa"/>
            <w:shd w:val="clear" w:color="auto" w:fill="auto"/>
            <w:vAlign w:val="center"/>
          </w:tcPr>
          <w:p w:rsidR="003A2750" w:rsidRPr="008D0F33" w:rsidRDefault="003A2750" w:rsidP="0025193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F4C9C" w:rsidRPr="00072907" w:rsidRDefault="006F4C9C" w:rsidP="0017368B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F677ED" w:rsidRDefault="00F677ED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F677ED" w:rsidRPr="0015052E" w:rsidRDefault="00F677ED" w:rsidP="00F677ED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F677ED" w:rsidRPr="00AC6B17" w:rsidRDefault="00F677ED" w:rsidP="00F677ED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3214"/>
        <w:gridCol w:w="3214"/>
      </w:tblGrid>
      <w:tr w:rsidR="00F677ED" w:rsidRPr="00631BB2" w:rsidTr="00097582">
        <w:trPr>
          <w:trHeight w:val="390"/>
        </w:trPr>
        <w:tc>
          <w:tcPr>
            <w:tcW w:w="1666" w:type="pct"/>
            <w:shd w:val="clear" w:color="auto" w:fill="auto"/>
            <w:vAlign w:val="center"/>
          </w:tcPr>
          <w:p w:rsidR="00F677ED" w:rsidRPr="00631BB2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Тип размещения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631BB2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667" w:type="pct"/>
            <w:vAlign w:val="center"/>
          </w:tcPr>
          <w:p w:rsidR="00F677ED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 эконом</w:t>
            </w:r>
          </w:p>
        </w:tc>
      </w:tr>
      <w:tr w:rsidR="00F677ED" w:rsidRPr="00631BB2" w:rsidTr="00097582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Pr="002E3262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F677ED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1222</w:t>
            </w:r>
          </w:p>
        </w:tc>
        <w:tc>
          <w:tcPr>
            <w:tcW w:w="1667" w:type="pct"/>
            <w:vAlign w:val="center"/>
          </w:tcPr>
          <w:p w:rsidR="00F677ED" w:rsidRPr="00F677ED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1105</w:t>
            </w:r>
          </w:p>
        </w:tc>
      </w:tr>
      <w:tr w:rsidR="00F677ED" w:rsidRPr="00631BB2" w:rsidTr="00097582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Pr="002E3262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>DBL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F677ED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872</w:t>
            </w:r>
          </w:p>
        </w:tc>
        <w:tc>
          <w:tcPr>
            <w:tcW w:w="1667" w:type="pct"/>
            <w:vAlign w:val="center"/>
          </w:tcPr>
          <w:p w:rsidR="00F677ED" w:rsidRPr="00F677ED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780</w:t>
            </w:r>
          </w:p>
        </w:tc>
      </w:tr>
      <w:tr w:rsidR="00F677ED" w:rsidRPr="00631BB2" w:rsidTr="00097582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Pr="002E3262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>TRPL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F677ED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872</w:t>
            </w:r>
          </w:p>
        </w:tc>
        <w:tc>
          <w:tcPr>
            <w:tcW w:w="1667" w:type="pct"/>
            <w:vAlign w:val="center"/>
          </w:tcPr>
          <w:p w:rsidR="00F677ED" w:rsidRPr="00F677ED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780</w:t>
            </w:r>
          </w:p>
        </w:tc>
      </w:tr>
      <w:tr w:rsidR="00F677ED" w:rsidRPr="00631BB2" w:rsidTr="00097582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677ED" w:rsidRPr="00F31A40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F31A40">
              <w:rPr>
                <w:rFonts w:ascii="Century Gothic" w:hAnsi="Century Gothic"/>
                <w:b/>
                <w:sz w:val="20"/>
                <w:lang w:val="ru-RU"/>
              </w:rPr>
              <w:t>Оплата входных билетов в памятники архитектуры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sz w:val="20"/>
                <w:lang w:val="en-US"/>
              </w:rPr>
              <w:t>61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дол/чел</w:t>
            </w:r>
          </w:p>
        </w:tc>
      </w:tr>
      <w:tr w:rsidR="00F677ED" w:rsidRPr="00631BB2" w:rsidTr="00097582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Pr="00631BB2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F677ED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667" w:type="pct"/>
            <w:vAlign w:val="center"/>
          </w:tcPr>
          <w:p w:rsidR="00F677ED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701841" w:rsidRDefault="00701841" w:rsidP="00631FC9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F677ED" w:rsidRDefault="00F677ED" w:rsidP="00631FC9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F677ED" w:rsidRPr="0015052E" w:rsidRDefault="00F677ED" w:rsidP="00F677ED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F677ED" w:rsidRPr="00AC6B17" w:rsidRDefault="00F677ED" w:rsidP="00F677ED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3214"/>
        <w:gridCol w:w="3214"/>
      </w:tblGrid>
      <w:tr w:rsidR="00F677ED" w:rsidRPr="00631BB2" w:rsidTr="00097582">
        <w:trPr>
          <w:trHeight w:val="390"/>
        </w:trPr>
        <w:tc>
          <w:tcPr>
            <w:tcW w:w="1666" w:type="pct"/>
            <w:shd w:val="clear" w:color="auto" w:fill="auto"/>
            <w:vAlign w:val="center"/>
          </w:tcPr>
          <w:p w:rsidR="00F677ED" w:rsidRPr="00631BB2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Город проживания / Количество ночей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631BB2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1667" w:type="pct"/>
            <w:vAlign w:val="center"/>
          </w:tcPr>
          <w:p w:rsidR="00F677ED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 эконом</w:t>
            </w:r>
          </w:p>
        </w:tc>
      </w:tr>
      <w:tr w:rsidR="00F677ED" w:rsidRPr="00631BB2" w:rsidTr="00F677ED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Pr="00DC65E4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Дели (1)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 xml:space="preserve"> Redfox  </w:t>
            </w:r>
          </w:p>
        </w:tc>
        <w:tc>
          <w:tcPr>
            <w:tcW w:w="1667" w:type="pct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>Aster Inn</w:t>
            </w:r>
          </w:p>
        </w:tc>
      </w:tr>
      <w:tr w:rsidR="00F677ED" w:rsidRPr="00631BB2" w:rsidTr="00F677ED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Pr="00DC65E4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Амритсар (1)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 xml:space="preserve"> Park Inn Radisson</w:t>
            </w:r>
          </w:p>
        </w:tc>
        <w:tc>
          <w:tcPr>
            <w:tcW w:w="1667" w:type="pct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>Sanjog International</w:t>
            </w:r>
          </w:p>
        </w:tc>
      </w:tr>
      <w:tr w:rsidR="00F677ED" w:rsidRPr="00631BB2" w:rsidTr="00F677ED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Pr="00DC65E4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Дхарамсала (2)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 xml:space="preserve"> Grace Hotel</w:t>
            </w:r>
          </w:p>
        </w:tc>
        <w:tc>
          <w:tcPr>
            <w:tcW w:w="1667" w:type="pct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>Spring Valley</w:t>
            </w:r>
          </w:p>
        </w:tc>
      </w:tr>
      <w:tr w:rsidR="00F677ED" w:rsidRPr="00631BB2" w:rsidTr="00F677ED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Pr="00DC65E4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Ревалсар (1)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>Tourist Inn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0010B">
              <w:rPr>
                <w:rFonts w:ascii="Century Gothic" w:hAnsi="Century Gothic"/>
                <w:sz w:val="20"/>
                <w:lang w:val="ru-RU"/>
              </w:rPr>
              <w:t>/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0010B">
              <w:rPr>
                <w:rFonts w:ascii="Century Gothic" w:hAnsi="Century Gothic"/>
                <w:sz w:val="20"/>
                <w:lang w:val="ru-RU"/>
              </w:rPr>
              <w:t>Wangdu</w:t>
            </w:r>
          </w:p>
        </w:tc>
        <w:tc>
          <w:tcPr>
            <w:tcW w:w="1667" w:type="pct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>Tourist Inn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0010B">
              <w:rPr>
                <w:rFonts w:ascii="Century Gothic" w:hAnsi="Century Gothic"/>
                <w:sz w:val="20"/>
                <w:lang w:val="ru-RU"/>
              </w:rPr>
              <w:t>/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0010B">
              <w:rPr>
                <w:rFonts w:ascii="Century Gothic" w:hAnsi="Century Gothic"/>
                <w:sz w:val="20"/>
                <w:lang w:val="ru-RU"/>
              </w:rPr>
              <w:t>Wangdu</w:t>
            </w:r>
          </w:p>
        </w:tc>
      </w:tr>
      <w:tr w:rsidR="00F677ED" w:rsidRPr="00631BB2" w:rsidTr="00F677ED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Манали (2)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>Sheetal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0010B">
              <w:rPr>
                <w:rFonts w:ascii="Century Gothic" w:hAnsi="Century Gothic"/>
                <w:sz w:val="20"/>
                <w:lang w:val="ru-RU"/>
              </w:rPr>
              <w:t>/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0010B">
              <w:rPr>
                <w:rFonts w:ascii="Century Gothic" w:hAnsi="Century Gothic"/>
                <w:sz w:val="20"/>
                <w:lang w:val="ru-RU"/>
              </w:rPr>
              <w:t>Mannat</w:t>
            </w:r>
          </w:p>
        </w:tc>
        <w:tc>
          <w:tcPr>
            <w:tcW w:w="1667" w:type="pct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>Sheetal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0010B">
              <w:rPr>
                <w:rFonts w:ascii="Century Gothic" w:hAnsi="Century Gothic"/>
                <w:sz w:val="20"/>
                <w:lang w:val="ru-RU"/>
              </w:rPr>
              <w:t>/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0010B">
              <w:rPr>
                <w:rFonts w:ascii="Century Gothic" w:hAnsi="Century Gothic"/>
                <w:sz w:val="20"/>
                <w:lang w:val="ru-RU"/>
              </w:rPr>
              <w:t>Mannat</w:t>
            </w:r>
          </w:p>
        </w:tc>
      </w:tr>
      <w:tr w:rsidR="00F677ED" w:rsidRPr="00631BB2" w:rsidTr="00F677ED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Default="00F677ED" w:rsidP="00097582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Шимла (2)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 xml:space="preserve"> Fairmo</w:t>
            </w:r>
            <w:r>
              <w:rPr>
                <w:rFonts w:ascii="Century Gothic" w:hAnsi="Century Gothic"/>
                <w:sz w:val="20"/>
                <w:lang w:val="en-US"/>
              </w:rPr>
              <w:t>u</w:t>
            </w:r>
            <w:r w:rsidRPr="0030010B">
              <w:rPr>
                <w:rFonts w:ascii="Century Gothic" w:hAnsi="Century Gothic"/>
                <w:sz w:val="20"/>
                <w:lang w:val="ru-RU"/>
              </w:rPr>
              <w:t xml:space="preserve">nt </w:t>
            </w:r>
          </w:p>
        </w:tc>
        <w:tc>
          <w:tcPr>
            <w:tcW w:w="1667" w:type="pct"/>
            <w:vAlign w:val="center"/>
          </w:tcPr>
          <w:p w:rsidR="00F677ED" w:rsidRPr="0030010B" w:rsidRDefault="00F677ED" w:rsidP="00097582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 w:rsidRPr="0030010B">
              <w:rPr>
                <w:rFonts w:ascii="Century Gothic" w:hAnsi="Century Gothic"/>
                <w:sz w:val="20"/>
                <w:lang w:val="ru-RU"/>
              </w:rPr>
              <w:t>Fairmo</w:t>
            </w:r>
            <w:r>
              <w:rPr>
                <w:rFonts w:ascii="Century Gothic" w:hAnsi="Century Gothic"/>
                <w:sz w:val="20"/>
                <w:lang w:val="en-US"/>
              </w:rPr>
              <w:t>u</w:t>
            </w:r>
            <w:r w:rsidRPr="0030010B">
              <w:rPr>
                <w:rFonts w:ascii="Century Gothic" w:hAnsi="Century Gothic"/>
                <w:sz w:val="20"/>
                <w:lang w:val="ru-RU"/>
              </w:rPr>
              <w:t>nt</w:t>
            </w:r>
          </w:p>
        </w:tc>
      </w:tr>
      <w:tr w:rsidR="00F677ED" w:rsidRPr="00631BB2" w:rsidTr="00F677ED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Default="00F677ED" w:rsidP="00F677E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Ришикеш (2)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F677ED" w:rsidRDefault="00F677ED" w:rsidP="00F677ED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677ED">
              <w:rPr>
                <w:rFonts w:ascii="Century Gothic" w:hAnsi="Century Gothic"/>
                <w:sz w:val="20"/>
                <w:lang w:val="en-US"/>
              </w:rPr>
              <w:t>Vashundara Palace</w:t>
            </w:r>
          </w:p>
        </w:tc>
        <w:tc>
          <w:tcPr>
            <w:tcW w:w="1667" w:type="pct"/>
            <w:vAlign w:val="center"/>
          </w:tcPr>
          <w:p w:rsidR="00F677ED" w:rsidRPr="00F677ED" w:rsidRDefault="00F677ED" w:rsidP="00F677ED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F677ED">
              <w:rPr>
                <w:rFonts w:ascii="Century Gothic" w:hAnsi="Century Gothic"/>
                <w:sz w:val="20"/>
                <w:lang w:val="en-US"/>
              </w:rPr>
              <w:t>Vashundara Palace</w:t>
            </w:r>
          </w:p>
        </w:tc>
      </w:tr>
      <w:tr w:rsidR="00F677ED" w:rsidRPr="00631BB2" w:rsidTr="00097582">
        <w:trPr>
          <w:trHeight w:val="340"/>
        </w:trPr>
        <w:tc>
          <w:tcPr>
            <w:tcW w:w="1666" w:type="pct"/>
            <w:shd w:val="clear" w:color="auto" w:fill="auto"/>
            <w:vAlign w:val="center"/>
          </w:tcPr>
          <w:p w:rsidR="00F677ED" w:rsidRPr="008859A4" w:rsidRDefault="00F677ED" w:rsidP="00F677E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F677ED" w:rsidRPr="007F7B18" w:rsidRDefault="00F677ED" w:rsidP="00F677ED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F677ED" w:rsidRPr="007F7B18" w:rsidRDefault="00F677ED" w:rsidP="00F677ED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F677ED" w:rsidRDefault="00F677ED" w:rsidP="00631FC9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0549D5" w:rsidRPr="00B70FD0" w:rsidRDefault="000549D5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ru-RU"/>
        </w:rPr>
        <w:t xml:space="preserve">- размещение в отеле </w:t>
      </w:r>
      <w:r>
        <w:rPr>
          <w:rFonts w:ascii="Century Gothic" w:hAnsi="Century Gothic"/>
          <w:sz w:val="20"/>
        </w:rPr>
        <w:t>в</w:t>
      </w:r>
      <w:r>
        <w:rPr>
          <w:rFonts w:ascii="Century Gothic" w:hAnsi="Century Gothic"/>
          <w:sz w:val="20"/>
          <w:lang w:val="ru-RU"/>
        </w:rPr>
        <w:t>ы</w:t>
      </w:r>
      <w:r>
        <w:rPr>
          <w:rFonts w:ascii="Century Gothic" w:hAnsi="Century Gothic"/>
          <w:sz w:val="20"/>
        </w:rPr>
        <w:t xml:space="preserve">бранной категории </w:t>
      </w:r>
      <w:r>
        <w:rPr>
          <w:rFonts w:ascii="Century Gothic" w:hAnsi="Century Gothic"/>
          <w:sz w:val="20"/>
          <w:lang w:val="ru-RU"/>
        </w:rPr>
        <w:t xml:space="preserve">на </w:t>
      </w:r>
      <w:r>
        <w:rPr>
          <w:rFonts w:ascii="Century Gothic" w:hAnsi="Century Gothic"/>
          <w:sz w:val="20"/>
          <w:lang w:val="en-US"/>
        </w:rPr>
        <w:t xml:space="preserve">11 </w:t>
      </w:r>
      <w:r>
        <w:rPr>
          <w:rFonts w:ascii="Century Gothic" w:hAnsi="Century Gothic"/>
          <w:sz w:val="20"/>
          <w:lang w:val="ru-RU"/>
        </w:rPr>
        <w:t xml:space="preserve">ночей на базе </w:t>
      </w:r>
      <w:r>
        <w:rPr>
          <w:rFonts w:ascii="Century Gothic" w:hAnsi="Century Gothic"/>
          <w:sz w:val="20"/>
          <w:lang w:val="en-US"/>
        </w:rPr>
        <w:t>BB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трансферы в/из аэропорта с сопровождающим группы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кондиционированный транспорт на всем протяжении тура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сопровождающего русскоговорящего гида для осмотра достопримечательностей по маршруту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все применимые сборы и налог на услуги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A7385F" w:rsidRDefault="00A7385F" w:rsidP="00A7385F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виза в Индию (105 дол/чел)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входные билеты в памятники архитектуры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чаевые и услуги портье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расходы в случае госпитализации или эвакуации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- прочие услуги, не указанные выше</w:t>
      </w:r>
    </w:p>
    <w:p w:rsidR="00A7385F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A7385F" w:rsidRDefault="00A7385F" w:rsidP="00A7385F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>
        <w:rPr>
          <w:rFonts w:ascii="Century Gothic" w:eastAsia="KaiTi_GB2312" w:hAnsi="Century Gothic"/>
          <w:b/>
          <w:sz w:val="20"/>
          <w:lang w:val="ru-RU"/>
        </w:rPr>
        <w:t>Примечание:</w:t>
      </w:r>
    </w:p>
    <w:p w:rsidR="006E01ED" w:rsidRPr="007F7B18" w:rsidRDefault="00A7385F" w:rsidP="00A7385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Музей Николая Рериха закрыт по понедельникам</w:t>
      </w:r>
    </w:p>
    <w:sectPr w:rsidR="006E01ED" w:rsidRPr="007F7B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3E" w:rsidRDefault="004E2E3E" w:rsidP="00EA0020">
      <w:pPr>
        <w:spacing w:after="0" w:line="240" w:lineRule="auto"/>
      </w:pPr>
      <w:r>
        <w:separator/>
      </w:r>
    </w:p>
  </w:endnote>
  <w:endnote w:type="continuationSeparator" w:id="0">
    <w:p w:rsidR="004E2E3E" w:rsidRDefault="004E2E3E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3E" w:rsidRDefault="004E2E3E" w:rsidP="00EA0020">
      <w:pPr>
        <w:spacing w:after="0" w:line="240" w:lineRule="auto"/>
      </w:pPr>
      <w:r>
        <w:separator/>
      </w:r>
    </w:p>
  </w:footnote>
  <w:footnote w:type="continuationSeparator" w:id="0">
    <w:p w:rsidR="004E2E3E" w:rsidRDefault="004E2E3E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E2E8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E2E8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E2E8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51507"/>
    <w:rsid w:val="000536DA"/>
    <w:rsid w:val="000549D5"/>
    <w:rsid w:val="0006746F"/>
    <w:rsid w:val="00072907"/>
    <w:rsid w:val="00072A58"/>
    <w:rsid w:val="00076634"/>
    <w:rsid w:val="00084F51"/>
    <w:rsid w:val="00086FF1"/>
    <w:rsid w:val="000951C2"/>
    <w:rsid w:val="000A0BEE"/>
    <w:rsid w:val="000A0FA4"/>
    <w:rsid w:val="000A3210"/>
    <w:rsid w:val="000B1BA8"/>
    <w:rsid w:val="000B59D4"/>
    <w:rsid w:val="000C0F1E"/>
    <w:rsid w:val="000C132D"/>
    <w:rsid w:val="000C4D99"/>
    <w:rsid w:val="000D0DB7"/>
    <w:rsid w:val="000D2D49"/>
    <w:rsid w:val="000D6B49"/>
    <w:rsid w:val="000D7845"/>
    <w:rsid w:val="000E42BE"/>
    <w:rsid w:val="000E4ADD"/>
    <w:rsid w:val="000F45A0"/>
    <w:rsid w:val="0011301B"/>
    <w:rsid w:val="0012791A"/>
    <w:rsid w:val="001324F3"/>
    <w:rsid w:val="00134632"/>
    <w:rsid w:val="00135D7E"/>
    <w:rsid w:val="0013720C"/>
    <w:rsid w:val="001444F6"/>
    <w:rsid w:val="00145B87"/>
    <w:rsid w:val="0015052E"/>
    <w:rsid w:val="0016071C"/>
    <w:rsid w:val="0016227E"/>
    <w:rsid w:val="0017368B"/>
    <w:rsid w:val="001740E1"/>
    <w:rsid w:val="00176622"/>
    <w:rsid w:val="001871C5"/>
    <w:rsid w:val="0019547B"/>
    <w:rsid w:val="00196C34"/>
    <w:rsid w:val="001A090E"/>
    <w:rsid w:val="001A14C6"/>
    <w:rsid w:val="001B1FA9"/>
    <w:rsid w:val="001B5A15"/>
    <w:rsid w:val="001B7852"/>
    <w:rsid w:val="001D0D3B"/>
    <w:rsid w:val="001D3ADC"/>
    <w:rsid w:val="001F1FC4"/>
    <w:rsid w:val="00205D5F"/>
    <w:rsid w:val="0022214F"/>
    <w:rsid w:val="0022500F"/>
    <w:rsid w:val="00232326"/>
    <w:rsid w:val="002375D5"/>
    <w:rsid w:val="00244BBA"/>
    <w:rsid w:val="0025193B"/>
    <w:rsid w:val="00253919"/>
    <w:rsid w:val="002616D5"/>
    <w:rsid w:val="0026555B"/>
    <w:rsid w:val="00271070"/>
    <w:rsid w:val="002755BD"/>
    <w:rsid w:val="00277D73"/>
    <w:rsid w:val="00280672"/>
    <w:rsid w:val="00283AE7"/>
    <w:rsid w:val="002875DB"/>
    <w:rsid w:val="002915AD"/>
    <w:rsid w:val="002A7543"/>
    <w:rsid w:val="002B1270"/>
    <w:rsid w:val="002C307F"/>
    <w:rsid w:val="002C720D"/>
    <w:rsid w:val="002E243E"/>
    <w:rsid w:val="002E3262"/>
    <w:rsid w:val="003034B8"/>
    <w:rsid w:val="00312783"/>
    <w:rsid w:val="003311B4"/>
    <w:rsid w:val="003321C3"/>
    <w:rsid w:val="003426AD"/>
    <w:rsid w:val="00360FBE"/>
    <w:rsid w:val="003716A9"/>
    <w:rsid w:val="00373668"/>
    <w:rsid w:val="00380420"/>
    <w:rsid w:val="00380B99"/>
    <w:rsid w:val="003812AD"/>
    <w:rsid w:val="0038261F"/>
    <w:rsid w:val="0038331B"/>
    <w:rsid w:val="0038699E"/>
    <w:rsid w:val="00387B42"/>
    <w:rsid w:val="00391CA7"/>
    <w:rsid w:val="0039401E"/>
    <w:rsid w:val="00396E61"/>
    <w:rsid w:val="003A0086"/>
    <w:rsid w:val="003A2750"/>
    <w:rsid w:val="003A4BFC"/>
    <w:rsid w:val="003C1F65"/>
    <w:rsid w:val="003D0DE9"/>
    <w:rsid w:val="003D704A"/>
    <w:rsid w:val="003E2240"/>
    <w:rsid w:val="003E410B"/>
    <w:rsid w:val="00410DD4"/>
    <w:rsid w:val="00410E7C"/>
    <w:rsid w:val="00411595"/>
    <w:rsid w:val="00413BD9"/>
    <w:rsid w:val="00422BC8"/>
    <w:rsid w:val="00423BF9"/>
    <w:rsid w:val="00423FB0"/>
    <w:rsid w:val="00430FCC"/>
    <w:rsid w:val="00442040"/>
    <w:rsid w:val="00442C8D"/>
    <w:rsid w:val="004439FE"/>
    <w:rsid w:val="00443CE9"/>
    <w:rsid w:val="00454BCC"/>
    <w:rsid w:val="0045665E"/>
    <w:rsid w:val="00457D6F"/>
    <w:rsid w:val="00463414"/>
    <w:rsid w:val="00463AFD"/>
    <w:rsid w:val="00467FBC"/>
    <w:rsid w:val="00476E5C"/>
    <w:rsid w:val="004829FB"/>
    <w:rsid w:val="004848E7"/>
    <w:rsid w:val="0049730B"/>
    <w:rsid w:val="004D5086"/>
    <w:rsid w:val="004D55E8"/>
    <w:rsid w:val="004E2E3E"/>
    <w:rsid w:val="004E4D42"/>
    <w:rsid w:val="004E73CE"/>
    <w:rsid w:val="004F47D4"/>
    <w:rsid w:val="00506FA4"/>
    <w:rsid w:val="0051087A"/>
    <w:rsid w:val="005112FF"/>
    <w:rsid w:val="00512D3E"/>
    <w:rsid w:val="00521CF5"/>
    <w:rsid w:val="0052763E"/>
    <w:rsid w:val="00532E7A"/>
    <w:rsid w:val="0053410B"/>
    <w:rsid w:val="00553E86"/>
    <w:rsid w:val="00557912"/>
    <w:rsid w:val="005610BD"/>
    <w:rsid w:val="005758BE"/>
    <w:rsid w:val="00593078"/>
    <w:rsid w:val="00594D99"/>
    <w:rsid w:val="00594E3B"/>
    <w:rsid w:val="00594F03"/>
    <w:rsid w:val="005977E2"/>
    <w:rsid w:val="005A3CBB"/>
    <w:rsid w:val="005A78AD"/>
    <w:rsid w:val="005E7CDE"/>
    <w:rsid w:val="006009C0"/>
    <w:rsid w:val="00607B2E"/>
    <w:rsid w:val="006113E0"/>
    <w:rsid w:val="006245ED"/>
    <w:rsid w:val="006247FB"/>
    <w:rsid w:val="00624E0C"/>
    <w:rsid w:val="00631FC9"/>
    <w:rsid w:val="00633F54"/>
    <w:rsid w:val="00633FC0"/>
    <w:rsid w:val="00642C30"/>
    <w:rsid w:val="006456D1"/>
    <w:rsid w:val="006458C4"/>
    <w:rsid w:val="0064617B"/>
    <w:rsid w:val="00652B8D"/>
    <w:rsid w:val="00663320"/>
    <w:rsid w:val="006663E8"/>
    <w:rsid w:val="00667E40"/>
    <w:rsid w:val="00672D35"/>
    <w:rsid w:val="00676B72"/>
    <w:rsid w:val="00681403"/>
    <w:rsid w:val="00681FF8"/>
    <w:rsid w:val="00683FE8"/>
    <w:rsid w:val="006A45EA"/>
    <w:rsid w:val="006B4663"/>
    <w:rsid w:val="006C577A"/>
    <w:rsid w:val="006C655C"/>
    <w:rsid w:val="006C7E1B"/>
    <w:rsid w:val="006D41C8"/>
    <w:rsid w:val="006D594D"/>
    <w:rsid w:val="006E01ED"/>
    <w:rsid w:val="006F0380"/>
    <w:rsid w:val="006F4C9C"/>
    <w:rsid w:val="00701841"/>
    <w:rsid w:val="00703BFE"/>
    <w:rsid w:val="007049B7"/>
    <w:rsid w:val="00705C61"/>
    <w:rsid w:val="007074E8"/>
    <w:rsid w:val="00710BED"/>
    <w:rsid w:val="00711018"/>
    <w:rsid w:val="00712DB4"/>
    <w:rsid w:val="007134EA"/>
    <w:rsid w:val="007164F6"/>
    <w:rsid w:val="0072489E"/>
    <w:rsid w:val="00725960"/>
    <w:rsid w:val="007408BE"/>
    <w:rsid w:val="00746998"/>
    <w:rsid w:val="007550FC"/>
    <w:rsid w:val="0076138E"/>
    <w:rsid w:val="007616A0"/>
    <w:rsid w:val="007658F0"/>
    <w:rsid w:val="00767821"/>
    <w:rsid w:val="00775A7F"/>
    <w:rsid w:val="007A1264"/>
    <w:rsid w:val="007A4C73"/>
    <w:rsid w:val="007B06A3"/>
    <w:rsid w:val="007B2783"/>
    <w:rsid w:val="007B4BC2"/>
    <w:rsid w:val="007B5E71"/>
    <w:rsid w:val="007B755D"/>
    <w:rsid w:val="007B7B96"/>
    <w:rsid w:val="007C14CF"/>
    <w:rsid w:val="007C1930"/>
    <w:rsid w:val="007C1ABE"/>
    <w:rsid w:val="007D2C9F"/>
    <w:rsid w:val="007D4546"/>
    <w:rsid w:val="007D4F48"/>
    <w:rsid w:val="007E668B"/>
    <w:rsid w:val="007F7B18"/>
    <w:rsid w:val="00803225"/>
    <w:rsid w:val="008126B7"/>
    <w:rsid w:val="00815BAE"/>
    <w:rsid w:val="008202AB"/>
    <w:rsid w:val="00833162"/>
    <w:rsid w:val="008373CD"/>
    <w:rsid w:val="008414BB"/>
    <w:rsid w:val="00844665"/>
    <w:rsid w:val="00852577"/>
    <w:rsid w:val="00854F84"/>
    <w:rsid w:val="00864C99"/>
    <w:rsid w:val="00867C9F"/>
    <w:rsid w:val="008817AF"/>
    <w:rsid w:val="008859A4"/>
    <w:rsid w:val="00890058"/>
    <w:rsid w:val="008943F6"/>
    <w:rsid w:val="008B01FD"/>
    <w:rsid w:val="008B2081"/>
    <w:rsid w:val="008B21FD"/>
    <w:rsid w:val="008B43E2"/>
    <w:rsid w:val="008D0C7B"/>
    <w:rsid w:val="008E15ED"/>
    <w:rsid w:val="008F1EEC"/>
    <w:rsid w:val="009011E9"/>
    <w:rsid w:val="00904E86"/>
    <w:rsid w:val="00912AB4"/>
    <w:rsid w:val="00914654"/>
    <w:rsid w:val="00916652"/>
    <w:rsid w:val="009177CA"/>
    <w:rsid w:val="00920F71"/>
    <w:rsid w:val="00941080"/>
    <w:rsid w:val="009477FD"/>
    <w:rsid w:val="00955BDB"/>
    <w:rsid w:val="00960DC1"/>
    <w:rsid w:val="00974CB9"/>
    <w:rsid w:val="00994A0B"/>
    <w:rsid w:val="009A0857"/>
    <w:rsid w:val="009B426D"/>
    <w:rsid w:val="009B4B9C"/>
    <w:rsid w:val="009C0720"/>
    <w:rsid w:val="009C4BB6"/>
    <w:rsid w:val="009C527C"/>
    <w:rsid w:val="009C5587"/>
    <w:rsid w:val="009D4EA7"/>
    <w:rsid w:val="009E1488"/>
    <w:rsid w:val="009E1899"/>
    <w:rsid w:val="009E36B3"/>
    <w:rsid w:val="009E5289"/>
    <w:rsid w:val="009E58BE"/>
    <w:rsid w:val="009F06D8"/>
    <w:rsid w:val="009F6269"/>
    <w:rsid w:val="00A0247C"/>
    <w:rsid w:val="00A05847"/>
    <w:rsid w:val="00A06657"/>
    <w:rsid w:val="00A26663"/>
    <w:rsid w:val="00A324FB"/>
    <w:rsid w:val="00A34E92"/>
    <w:rsid w:val="00A4063F"/>
    <w:rsid w:val="00A449CF"/>
    <w:rsid w:val="00A54D0B"/>
    <w:rsid w:val="00A562B7"/>
    <w:rsid w:val="00A5735A"/>
    <w:rsid w:val="00A63F11"/>
    <w:rsid w:val="00A7137F"/>
    <w:rsid w:val="00A7385F"/>
    <w:rsid w:val="00A84BC6"/>
    <w:rsid w:val="00A91AE2"/>
    <w:rsid w:val="00A94C9F"/>
    <w:rsid w:val="00A95A9F"/>
    <w:rsid w:val="00AA7D4B"/>
    <w:rsid w:val="00AB12CB"/>
    <w:rsid w:val="00AB7947"/>
    <w:rsid w:val="00AD2BB9"/>
    <w:rsid w:val="00AD3AB1"/>
    <w:rsid w:val="00AD5123"/>
    <w:rsid w:val="00AD53ED"/>
    <w:rsid w:val="00AE00B0"/>
    <w:rsid w:val="00AE2BE3"/>
    <w:rsid w:val="00AF070D"/>
    <w:rsid w:val="00AF0A9F"/>
    <w:rsid w:val="00AF46A5"/>
    <w:rsid w:val="00B02DE7"/>
    <w:rsid w:val="00B05FD8"/>
    <w:rsid w:val="00B13D64"/>
    <w:rsid w:val="00B158C5"/>
    <w:rsid w:val="00B33CA5"/>
    <w:rsid w:val="00B5146E"/>
    <w:rsid w:val="00B61515"/>
    <w:rsid w:val="00B650E5"/>
    <w:rsid w:val="00B66B79"/>
    <w:rsid w:val="00B67663"/>
    <w:rsid w:val="00B70FD0"/>
    <w:rsid w:val="00B752CA"/>
    <w:rsid w:val="00B93C84"/>
    <w:rsid w:val="00BA0EFF"/>
    <w:rsid w:val="00BC6536"/>
    <w:rsid w:val="00BD1E1D"/>
    <w:rsid w:val="00BE057C"/>
    <w:rsid w:val="00BE21B3"/>
    <w:rsid w:val="00BE519D"/>
    <w:rsid w:val="00BF1BA4"/>
    <w:rsid w:val="00BF229B"/>
    <w:rsid w:val="00BF6011"/>
    <w:rsid w:val="00BF6AAD"/>
    <w:rsid w:val="00C04EEA"/>
    <w:rsid w:val="00C074D3"/>
    <w:rsid w:val="00C11D7C"/>
    <w:rsid w:val="00C44C85"/>
    <w:rsid w:val="00C5026F"/>
    <w:rsid w:val="00C52D32"/>
    <w:rsid w:val="00C537A9"/>
    <w:rsid w:val="00C542F8"/>
    <w:rsid w:val="00C57F0A"/>
    <w:rsid w:val="00C64C56"/>
    <w:rsid w:val="00C65A22"/>
    <w:rsid w:val="00C77CD9"/>
    <w:rsid w:val="00C851D0"/>
    <w:rsid w:val="00C9198F"/>
    <w:rsid w:val="00C9739B"/>
    <w:rsid w:val="00CA0FF6"/>
    <w:rsid w:val="00CB511F"/>
    <w:rsid w:val="00CC2B3B"/>
    <w:rsid w:val="00CD53BE"/>
    <w:rsid w:val="00CF0CA7"/>
    <w:rsid w:val="00D03D3D"/>
    <w:rsid w:val="00D04BD2"/>
    <w:rsid w:val="00D070C7"/>
    <w:rsid w:val="00D143F1"/>
    <w:rsid w:val="00D364E8"/>
    <w:rsid w:val="00D36962"/>
    <w:rsid w:val="00D40E1C"/>
    <w:rsid w:val="00D41D2E"/>
    <w:rsid w:val="00D51949"/>
    <w:rsid w:val="00D527A7"/>
    <w:rsid w:val="00D53E35"/>
    <w:rsid w:val="00D62894"/>
    <w:rsid w:val="00D765FC"/>
    <w:rsid w:val="00D830D5"/>
    <w:rsid w:val="00D90B8A"/>
    <w:rsid w:val="00D918F1"/>
    <w:rsid w:val="00D93A3D"/>
    <w:rsid w:val="00D957A5"/>
    <w:rsid w:val="00DA11C9"/>
    <w:rsid w:val="00DA36C4"/>
    <w:rsid w:val="00DA72CC"/>
    <w:rsid w:val="00DB018F"/>
    <w:rsid w:val="00DC2A1D"/>
    <w:rsid w:val="00DC319D"/>
    <w:rsid w:val="00DC46FA"/>
    <w:rsid w:val="00DC65E4"/>
    <w:rsid w:val="00DC76C2"/>
    <w:rsid w:val="00DD3EB1"/>
    <w:rsid w:val="00DD52DF"/>
    <w:rsid w:val="00DE6A89"/>
    <w:rsid w:val="00DE70D6"/>
    <w:rsid w:val="00DF0818"/>
    <w:rsid w:val="00DF104E"/>
    <w:rsid w:val="00DF478F"/>
    <w:rsid w:val="00DF5CE7"/>
    <w:rsid w:val="00E005FC"/>
    <w:rsid w:val="00E03777"/>
    <w:rsid w:val="00E063A2"/>
    <w:rsid w:val="00E15040"/>
    <w:rsid w:val="00E21D1C"/>
    <w:rsid w:val="00E31D96"/>
    <w:rsid w:val="00E4472E"/>
    <w:rsid w:val="00E52A7C"/>
    <w:rsid w:val="00E60C23"/>
    <w:rsid w:val="00E62128"/>
    <w:rsid w:val="00E659AB"/>
    <w:rsid w:val="00E717D3"/>
    <w:rsid w:val="00E84559"/>
    <w:rsid w:val="00E85D84"/>
    <w:rsid w:val="00E96A61"/>
    <w:rsid w:val="00EA0020"/>
    <w:rsid w:val="00EA424F"/>
    <w:rsid w:val="00EA4562"/>
    <w:rsid w:val="00EA5424"/>
    <w:rsid w:val="00EB12B6"/>
    <w:rsid w:val="00EC07C4"/>
    <w:rsid w:val="00EC4B90"/>
    <w:rsid w:val="00EE2E87"/>
    <w:rsid w:val="00EE5B46"/>
    <w:rsid w:val="00EF16ED"/>
    <w:rsid w:val="00F02722"/>
    <w:rsid w:val="00F044AE"/>
    <w:rsid w:val="00F04992"/>
    <w:rsid w:val="00F120D5"/>
    <w:rsid w:val="00F15A00"/>
    <w:rsid w:val="00F25437"/>
    <w:rsid w:val="00F31A40"/>
    <w:rsid w:val="00F331B3"/>
    <w:rsid w:val="00F36DF6"/>
    <w:rsid w:val="00F37B01"/>
    <w:rsid w:val="00F50D59"/>
    <w:rsid w:val="00F5457A"/>
    <w:rsid w:val="00F677ED"/>
    <w:rsid w:val="00F7556D"/>
    <w:rsid w:val="00F81234"/>
    <w:rsid w:val="00F8602F"/>
    <w:rsid w:val="00F8690B"/>
    <w:rsid w:val="00F951E6"/>
    <w:rsid w:val="00FA233B"/>
    <w:rsid w:val="00FA25F2"/>
    <w:rsid w:val="00FA705E"/>
    <w:rsid w:val="00FA7232"/>
    <w:rsid w:val="00FC0464"/>
    <w:rsid w:val="00FC522B"/>
    <w:rsid w:val="00FD08D8"/>
    <w:rsid w:val="00FD5D1F"/>
    <w:rsid w:val="00FE23AD"/>
    <w:rsid w:val="00FE3468"/>
    <w:rsid w:val="00FE6D6E"/>
    <w:rsid w:val="00FF2C8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F17609D1-787A-401A-BE34-89BB87D5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9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Hyperlink"/>
    <w:basedOn w:val="a0"/>
    <w:uiPriority w:val="99"/>
    <w:semiHidden/>
    <w:unhideWhenUsed/>
    <w:rsid w:val="00B66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iko-tour.com.u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viko-tour.com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aviko-tour.com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viko-tour.com.u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44A1-9316-4648-A98F-C57DBCF1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3</cp:revision>
  <cp:lastPrinted>2013-11-15T12:26:00Z</cp:lastPrinted>
  <dcterms:created xsi:type="dcterms:W3CDTF">2019-06-19T09:51:00Z</dcterms:created>
  <dcterms:modified xsi:type="dcterms:W3CDTF">2019-06-19T11:07:00Z</dcterms:modified>
</cp:coreProperties>
</file>