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8B6069">
        <w:tc>
          <w:tcPr>
            <w:tcW w:w="2802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05EBA3" wp14:editId="2A2D90C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7DD7D" wp14:editId="7B98CAE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40F9A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3311B4" w:rsidRPr="00D27D23" w:rsidRDefault="00A03DC1" w:rsidP="003311B4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27D23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ГРУЗИ</w:t>
      </w:r>
      <w:r w:rsidR="003311B4" w:rsidRPr="00D27D23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Я</w:t>
      </w:r>
    </w:p>
    <w:p w:rsidR="0015052E" w:rsidRPr="00D02622" w:rsidRDefault="00D02622" w:rsidP="0015052E">
      <w:pPr>
        <w:spacing w:after="0"/>
        <w:jc w:val="center"/>
        <w:rPr>
          <w:rFonts w:ascii="Century Gothic" w:hAnsi="Century Gothic"/>
          <w:b/>
          <w:color w:val="FF0000"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FF0000"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</w:t>
      </w:r>
      <w:r w:rsidR="008456EB">
        <w:rPr>
          <w:rFonts w:ascii="Century Gothic" w:hAnsi="Century Gothic"/>
          <w:b/>
          <w:color w:val="FF0000"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рузинская Швейцария</w:t>
      </w:r>
    </w:p>
    <w:p w:rsidR="0015052E" w:rsidRPr="00D27D23" w:rsidRDefault="00C97ADA" w:rsidP="00FC7DB1">
      <w:pPr>
        <w:spacing w:after="0"/>
        <w:jc w:val="center"/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27D23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r w:rsidR="00BC74F3" w:rsidRPr="00D27D23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950B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4D5958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4E81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Никорцминда – Амбролаури – Цеси – Они – Уцера – </w:t>
      </w:r>
      <w:r w:rsidR="0094349C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Ноцара – </w:t>
      </w:r>
      <w:r w:rsidR="00ED4E81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Шови – Мцхета – Тбилиси</w:t>
      </w:r>
      <w:r w:rsidR="00F64DB6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F64DB6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Шатили</w:t>
      </w:r>
      <w:proofErr w:type="spellEnd"/>
      <w:r w:rsidR="00F64DB6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F64DB6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Муцо</w:t>
      </w:r>
      <w:proofErr w:type="spellEnd"/>
      <w:r w:rsidR="00F64DB6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Тбилиси</w:t>
      </w:r>
      <w:r w:rsidR="004829FB" w:rsidRPr="00D27D23">
        <w:rPr>
          <w:rFonts w:ascii="Century Gothic" w:hAnsi="Century Goth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C82C5B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7</w:t>
      </w:r>
      <w:r w:rsidR="008B01FD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дней/</w:t>
      </w:r>
      <w:r w:rsidR="00C82C5B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6</w:t>
      </w:r>
      <w:r w:rsidR="00A03DC1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ночей</w:t>
      </w:r>
    </w:p>
    <w:p w:rsidR="0015052E" w:rsidRPr="00D27D23" w:rsidRDefault="0015052E" w:rsidP="0015052E">
      <w:pPr>
        <w:spacing w:after="0"/>
        <w:rPr>
          <w:rFonts w:ascii="Century Gothic" w:hAnsi="Century Gothic"/>
          <w:b/>
          <w:sz w:val="24"/>
          <w:szCs w:val="24"/>
        </w:rPr>
      </w:pPr>
    </w:p>
    <w:p w:rsidR="00790151" w:rsidRPr="007D2C9F" w:rsidRDefault="00790151" w:rsidP="00790151">
      <w:pPr>
        <w:spacing w:after="0"/>
        <w:rPr>
          <w:rFonts w:ascii="Century Gothic" w:eastAsia="KaiTi_GB2312" w:hAnsi="Century Gothic"/>
          <w:b/>
          <w:lang w:val="ru-RU"/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 w:rsidRPr="0064617B">
        <w:rPr>
          <w:rFonts w:ascii="Century Gothic" w:eastAsia="KaiTi_GB2312" w:hAnsi="Century Gothic"/>
          <w:b/>
          <w:i/>
          <w:lang w:val="ru-RU"/>
        </w:rPr>
        <w:t xml:space="preserve"> </w:t>
      </w:r>
      <w:r w:rsidRPr="00463AFD">
        <w:rPr>
          <w:rFonts w:ascii="Century Gothic" w:eastAsia="KaiTi_GB2312" w:hAnsi="Century Gothic"/>
          <w:b/>
          <w:lang w:val="ru-RU"/>
        </w:rPr>
        <w:t>01</w:t>
      </w:r>
      <w:r>
        <w:rPr>
          <w:rFonts w:ascii="Century Gothic" w:eastAsia="KaiTi_GB2312" w:hAnsi="Century Gothic"/>
          <w:b/>
          <w:lang w:val="ru-RU"/>
        </w:rPr>
        <w:t>.</w:t>
      </w:r>
      <w:r w:rsidR="003010B3">
        <w:rPr>
          <w:rFonts w:ascii="Century Gothic" w:eastAsia="KaiTi_GB2312" w:hAnsi="Century Gothic"/>
          <w:b/>
          <w:lang w:val="ru-RU"/>
        </w:rPr>
        <w:t>0</w:t>
      </w:r>
      <w:r w:rsidR="00B407DE" w:rsidRPr="00B407DE">
        <w:rPr>
          <w:rFonts w:ascii="Century Gothic" w:eastAsia="KaiTi_GB2312" w:hAnsi="Century Gothic"/>
          <w:b/>
          <w:lang w:val="ru-RU"/>
        </w:rPr>
        <w:t>6</w:t>
      </w:r>
      <w:r w:rsidRPr="00B20DFC">
        <w:rPr>
          <w:rFonts w:ascii="Century Gothic" w:eastAsia="KaiTi_GB2312" w:hAnsi="Century Gothic"/>
          <w:b/>
          <w:lang w:val="ru-RU"/>
        </w:rPr>
        <w:t>.201</w:t>
      </w:r>
      <w:r w:rsidR="00C929AF">
        <w:rPr>
          <w:rFonts w:ascii="Century Gothic" w:eastAsia="KaiTi_GB2312" w:hAnsi="Century Gothic"/>
          <w:b/>
          <w:lang w:val="ru-RU"/>
        </w:rPr>
        <w:t>9</w:t>
      </w:r>
      <w:r w:rsidR="003010B3">
        <w:rPr>
          <w:rFonts w:ascii="Century Gothic" w:eastAsia="KaiTi_GB2312" w:hAnsi="Century Gothic"/>
          <w:b/>
          <w:lang w:val="ru-RU"/>
        </w:rPr>
        <w:t xml:space="preserve"> – 3</w:t>
      </w:r>
      <w:r w:rsidR="00B407DE" w:rsidRPr="00B407DE">
        <w:rPr>
          <w:rFonts w:ascii="Century Gothic" w:eastAsia="KaiTi_GB2312" w:hAnsi="Century Gothic"/>
          <w:b/>
          <w:lang w:val="ru-RU"/>
        </w:rPr>
        <w:t>1</w:t>
      </w:r>
      <w:r w:rsidR="00972FC2">
        <w:rPr>
          <w:rFonts w:ascii="Century Gothic" w:eastAsia="KaiTi_GB2312" w:hAnsi="Century Gothic"/>
          <w:b/>
          <w:lang w:val="ru-RU"/>
        </w:rPr>
        <w:t>.</w:t>
      </w:r>
      <w:r w:rsidR="00B407DE" w:rsidRPr="00B407DE">
        <w:rPr>
          <w:rFonts w:ascii="Century Gothic" w:eastAsia="KaiTi_GB2312" w:hAnsi="Century Gothic"/>
          <w:b/>
          <w:lang w:val="ru-RU"/>
        </w:rPr>
        <w:t>10</w:t>
      </w:r>
      <w:r>
        <w:rPr>
          <w:rFonts w:ascii="Century Gothic" w:eastAsia="KaiTi_GB2312" w:hAnsi="Century Gothic"/>
          <w:b/>
          <w:lang w:val="ru-RU"/>
        </w:rPr>
        <w:t>.201</w:t>
      </w:r>
      <w:r w:rsidR="00C929AF">
        <w:rPr>
          <w:rFonts w:ascii="Century Gothic" w:eastAsia="KaiTi_GB2312" w:hAnsi="Century Gothic"/>
          <w:b/>
          <w:lang w:val="ru-RU"/>
        </w:rPr>
        <w:t>9</w:t>
      </w:r>
    </w:p>
    <w:p w:rsidR="00790151" w:rsidRPr="00623FD7" w:rsidRDefault="00790151" w:rsidP="00790151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GTI</w:t>
      </w:r>
      <w:r w:rsidR="00C20C2C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C929AF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20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7"/>
        <w:gridCol w:w="7972"/>
      </w:tblGrid>
      <w:tr w:rsidR="0015052E" w:rsidRPr="008D0F33" w:rsidTr="008B6069">
        <w:tc>
          <w:tcPr>
            <w:tcW w:w="1668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818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8B6069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932AD0" w:rsidRPr="001B5A15" w:rsidRDefault="00F61746" w:rsidP="00BC74F3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B6401" w:rsidRDefault="006B6401" w:rsidP="006B640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тур в Грузию начинается с п</w:t>
            </w:r>
            <w:r w:rsidRPr="00E77035">
              <w:rPr>
                <w:rFonts w:ascii="Century Gothic" w:hAnsi="Century Gothic"/>
                <w:sz w:val="20"/>
                <w:lang w:val="ru-RU"/>
              </w:rPr>
              <w:t>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ибытия в </w:t>
            </w:r>
            <w:r w:rsidRPr="00E77035">
              <w:rPr>
                <w:rFonts w:ascii="Century Gothic" w:hAnsi="Century Gothic"/>
                <w:b/>
                <w:sz w:val="20"/>
                <w:lang w:val="ru-RU"/>
              </w:rPr>
              <w:t>Тбилиси.</w:t>
            </w:r>
          </w:p>
          <w:p w:rsidR="006B6401" w:rsidRDefault="006B6401" w:rsidP="006B640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6B6401" w:rsidRDefault="006B6401" w:rsidP="006B640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столица Грузии, ее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культурный, экономиче</w:t>
            </w:r>
            <w:r>
              <w:rPr>
                <w:rFonts w:ascii="Century Gothic" w:hAnsi="Century Gothic"/>
                <w:sz w:val="20"/>
                <w:lang w:val="ru-RU"/>
              </w:rPr>
              <w:t>ский и политический центр, а еще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безумно интересный и многоликий город.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С</w:t>
            </w:r>
            <w:r>
              <w:rPr>
                <w:rFonts w:ascii="Century Gothic" w:hAnsi="Century Gothic"/>
                <w:sz w:val="20"/>
                <w:lang w:val="ru-RU"/>
              </w:rPr>
              <w:t>вое название он получил из-за 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плых серных источников (в переводе с грузинского «тбили» </w:t>
            </w:r>
            <w:r>
              <w:rPr>
                <w:rFonts w:ascii="Century Gothic" w:hAnsi="Century Gothic"/>
                <w:sz w:val="20"/>
                <w:lang w:val="ru-RU"/>
              </w:rPr>
              <w:t>значит «те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плый»).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До 1936 года </w:t>
            </w:r>
            <w:r>
              <w:rPr>
                <w:rFonts w:ascii="Century Gothic" w:hAnsi="Century Gothic"/>
                <w:sz w:val="20"/>
                <w:lang w:val="ru-RU"/>
              </w:rPr>
              <w:t>город именовался Тифлис.</w:t>
            </w:r>
          </w:p>
          <w:p w:rsidR="00845965" w:rsidRDefault="00845965" w:rsidP="0084596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небольшого отдыха Вас ждет знакомство с </w:t>
            </w:r>
            <w:r w:rsidRPr="0087701B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1B0568" w:rsidRDefault="001B0568" w:rsidP="001B056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Самеба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 был построен на холме Св. Илии. Возведение храма проводилось на деньги горожан и богатых жителей. Сейчас это самый большой собор в Грузии;</w:t>
            </w:r>
          </w:p>
          <w:p w:rsidR="001B0568" w:rsidRDefault="001B0568" w:rsidP="001B056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собор Метехи</w:t>
            </w:r>
            <w:r>
              <w:rPr>
                <w:rFonts w:ascii="Century Gothic" w:hAnsi="Century Gothic"/>
                <w:sz w:val="20"/>
                <w:lang w:val="ru-RU"/>
              </w:rPr>
              <w:t>, стоящий у самого края каменистого берега Куры и бывший в прошлом крепостью и резиденцией грузинских царей;</w:t>
            </w:r>
          </w:p>
          <w:p w:rsidR="001B0568" w:rsidRDefault="001B0568" w:rsidP="001B056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крепость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Нарикала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что означает «Неприступная крепость», которую называют душой Тбилиси и которая считается самым известным памятником старого города. Крепость стоит на горе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Мтацминда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и с нее открывается захватывающая дух панорама города;</w:t>
            </w:r>
          </w:p>
          <w:p w:rsidR="001B0568" w:rsidRDefault="001B0568" w:rsidP="001B056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Сиони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один из самых известных памятников старого Тбилиси. На протяжении веков храм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Сиони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много раз подвергался разрушению, потом восстанавливался и переделывался. В интерьере храма сохранились фрески русского художника Г.Г. Гагарина. Первое место среди храмовых реликвий занимает очень древний крест Св. Нины. Собор также известен своими чудотворными иконами;</w:t>
            </w:r>
          </w:p>
          <w:p w:rsidR="001B0568" w:rsidRDefault="001B0568" w:rsidP="001B056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Мост Мира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пешеходный мост на реке Кура, построенный по инициативе президента Грузии Михаила Саакашвили. В конструкцию моста встроена любопытная система иллюминации: в вечернее и ночное время каждый час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>30 000 лампочек азбукой Морзе транслируют сообщение, видимое на обоих парапетах моста. Оно составлено из названий элементов таблицы Менделеева, из которых состоит человеческое тело. По словам архитектора, «это сообщение – гимн жизни и мира между людьми и народами»;</w:t>
            </w:r>
          </w:p>
          <w:p w:rsidR="001B0568" w:rsidRPr="001B0568" w:rsidRDefault="001B0568" w:rsidP="001B0568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Пантеон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писателей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 и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общественных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деятелей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Грузии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на горе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Мтацминда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открытый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в 1929 году в честь 100-летия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захоронения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праха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великого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русского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писателя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А.С.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Здесь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также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находятся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захоронения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многих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достойных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сынов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Грузии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Пантеон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находится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территории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Мтацминдской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церкви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Св.Давида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Мамадавити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Pr="001B0568"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</w:p>
          <w:p w:rsidR="00845965" w:rsidRPr="00845965" w:rsidRDefault="00845965" w:rsidP="00845965">
            <w:pPr>
              <w:spacing w:after="0"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845965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15052E" w:rsidRPr="008D0F33" w:rsidTr="008B6069">
        <w:tc>
          <w:tcPr>
            <w:tcW w:w="1668" w:type="dxa"/>
            <w:shd w:val="clear" w:color="auto" w:fill="auto"/>
            <w:vAlign w:val="center"/>
          </w:tcPr>
          <w:p w:rsidR="00785314" w:rsidRDefault="008B01FD" w:rsidP="004D595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2 день</w:t>
            </w: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br/>
            </w:r>
            <w:r w:rsidR="00D70D3E"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  <w:p w:rsidR="00785314" w:rsidRDefault="00785314" w:rsidP="00B407D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Никорцминда</w:t>
            </w:r>
          </w:p>
          <w:p w:rsidR="00785314" w:rsidRDefault="00785314" w:rsidP="00B407D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Амбролаури</w:t>
            </w:r>
          </w:p>
          <w:p w:rsidR="00785314" w:rsidRDefault="00785314" w:rsidP="00B407D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Цеси</w:t>
            </w:r>
          </w:p>
          <w:p w:rsidR="00785314" w:rsidRPr="00785314" w:rsidRDefault="00785314" w:rsidP="00B407D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Они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B0568" w:rsidRDefault="001B0568" w:rsidP="001B056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1B0568" w:rsidRDefault="001B0568" w:rsidP="001B056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древнейшую высокогорную область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Рача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в Западной Грузии, которая раскинулась в верховьях реки Риони в окружении величественных горных хребтов. Район этот стал известен, прежде всего, благодаря неповторимой природе. Здесь есть все: величественные горы со снежными шапками, красивые перевалы, множество чистейших быстрых рек, водопадов и озер, буковые, сосновые и дубовые леса и прекрасные альпийские луга. Этот уникальный и самобытный район имеет богатое историческое прошлое, которое оказало большое влияние на фольклор, быт и культуру местного населения. Здесь сохранилось множество архитектурных памятников, средневековых крепостей, базилик и старинных церквей. Район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Рача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также славится своими целебными источниками серных и лечебно-минеральных вод (их тут свыше 25) и производством прекрасных сухих и полусладких белых и красных вин.</w:t>
            </w:r>
          </w:p>
          <w:p w:rsidR="001B0568" w:rsidRDefault="001B0568" w:rsidP="001B056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дороге Вы посетите:</w:t>
            </w:r>
          </w:p>
          <w:p w:rsidR="001B0568" w:rsidRDefault="001B0568" w:rsidP="001B056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собор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Никорцминда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храм Грузинской Православной Церкви, построенный в 1010-1014 годах в селе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Никорцминда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 Снаружи и изнутри стены покрыты разнообразными резными орнаментами, встречаются также многофигурные барельефные композиции, а чудесными фресками расписана вся церковь;</w:t>
            </w:r>
          </w:p>
          <w:p w:rsidR="001B0568" w:rsidRDefault="001B0568" w:rsidP="001B056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D25A3">
              <w:rPr>
                <w:rFonts w:ascii="Century Gothic" w:hAnsi="Century Gothic"/>
                <w:b/>
                <w:sz w:val="20"/>
                <w:lang w:val="ru-RU"/>
              </w:rPr>
              <w:t>Амбролаури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городок на </w:t>
            </w:r>
            <w:r w:rsidRPr="001D25A3">
              <w:rPr>
                <w:rFonts w:ascii="Century Gothic" w:hAnsi="Century Gothic"/>
                <w:sz w:val="20"/>
                <w:lang w:val="ru-RU"/>
              </w:rPr>
              <w:t>южном берегу реки Риони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1B0568" w:rsidRDefault="001B0568" w:rsidP="001B056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собор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Баракони</w:t>
            </w:r>
            <w:proofErr w:type="spellEnd"/>
            <w:r w:rsidRPr="001B056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значительный исторический и архитектурный памятник, расположенный в селении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Цеси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. Он был построен в 1753 году на крутом утесе, у основания которого протекает бурный поток реки Риони, с которым в этом месте сливается река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Лухуни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</w:p>
          <w:p w:rsidR="00845965" w:rsidRPr="00845965" w:rsidRDefault="00845965" w:rsidP="0084596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45965">
              <w:rPr>
                <w:rFonts w:ascii="Century Gothic" w:hAnsi="Century Gothic"/>
                <w:sz w:val="20"/>
                <w:lang w:val="ru-RU"/>
              </w:rPr>
              <w:t xml:space="preserve">Далее </w:t>
            </w:r>
            <w:r w:rsidR="001D25A3">
              <w:rPr>
                <w:rFonts w:ascii="Century Gothic" w:hAnsi="Century Gothic"/>
                <w:sz w:val="20"/>
                <w:lang w:val="ru-RU"/>
              </w:rPr>
              <w:t>Вас</w:t>
            </w:r>
            <w:r w:rsidR="006B6401">
              <w:rPr>
                <w:rFonts w:ascii="Century Gothic" w:hAnsi="Century Gothic"/>
                <w:sz w:val="20"/>
                <w:lang w:val="ru-RU"/>
              </w:rPr>
              <w:t xml:space="preserve"> ждет</w:t>
            </w:r>
            <w:r w:rsidRPr="0084596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6B6401">
              <w:rPr>
                <w:rFonts w:ascii="Century Gothic" w:hAnsi="Century Gothic"/>
                <w:sz w:val="20"/>
                <w:lang w:val="ru-RU"/>
              </w:rPr>
              <w:t xml:space="preserve">пикник на природе. </w:t>
            </w:r>
          </w:p>
          <w:p w:rsidR="001D25A3" w:rsidRDefault="001D25A3" w:rsidP="0084596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Pr="001D25A3">
              <w:rPr>
                <w:rFonts w:ascii="Century Gothic" w:hAnsi="Century Gothic"/>
                <w:b/>
                <w:sz w:val="20"/>
                <w:lang w:val="ru-RU"/>
              </w:rPr>
              <w:t>Они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посещение древней </w:t>
            </w:r>
            <w:r w:rsidRPr="006B640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</w:t>
            </w:r>
            <w:r w:rsidR="00845965" w:rsidRPr="006B640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инагоги</w:t>
            </w:r>
            <w:r w:rsidRPr="006B6401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1D25A3">
              <w:rPr>
                <w:rFonts w:ascii="Century Gothic" w:hAnsi="Century Gothic"/>
                <w:sz w:val="20"/>
                <w:lang w:val="ru-RU"/>
              </w:rPr>
              <w:t>грузинских евреев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45965" w:rsidRPr="004C0968" w:rsidRDefault="001D25A3" w:rsidP="001D25A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и н</w:t>
            </w:r>
            <w:r w:rsidR="00845965" w:rsidRPr="00845965">
              <w:rPr>
                <w:rFonts w:ascii="Century Gothic" w:hAnsi="Century Gothic"/>
                <w:sz w:val="20"/>
                <w:lang w:val="ru-RU"/>
              </w:rPr>
              <w:t xml:space="preserve">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</w:t>
            </w:r>
            <w:r w:rsidR="00845965" w:rsidRPr="00845965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="00845965" w:rsidRPr="001D25A3">
              <w:rPr>
                <w:rFonts w:ascii="Century Gothic" w:hAnsi="Century Gothic"/>
                <w:b/>
                <w:sz w:val="20"/>
                <w:lang w:val="ru-RU"/>
              </w:rPr>
              <w:t>Они.</w:t>
            </w:r>
          </w:p>
        </w:tc>
      </w:tr>
      <w:tr w:rsidR="0015052E" w:rsidRPr="008D0F33" w:rsidTr="008B6069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A8745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3 день</w:t>
            </w:r>
          </w:p>
          <w:p w:rsidR="00891BA3" w:rsidRDefault="00785314" w:rsidP="00B407D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Они</w:t>
            </w:r>
          </w:p>
          <w:p w:rsidR="00785314" w:rsidRDefault="00DC60AA" w:rsidP="00B407D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Уцера</w:t>
            </w:r>
          </w:p>
          <w:p w:rsidR="0094349C" w:rsidRDefault="0094349C" w:rsidP="00B407D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Ноцара</w:t>
            </w:r>
          </w:p>
          <w:p w:rsidR="00DC60AA" w:rsidRPr="0087701B" w:rsidRDefault="00DC60AA" w:rsidP="00B407D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Шови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2703A" w:rsidRDefault="00785314" w:rsidP="00383E3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6B260A" w:rsidRDefault="006B260A" w:rsidP="006B260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</w:t>
            </w:r>
            <w:r>
              <w:rPr>
                <w:rFonts w:ascii="Century Gothic" w:hAnsi="Century Gothic"/>
                <w:sz w:val="20"/>
              </w:rPr>
              <w:t>В</w:t>
            </w:r>
            <w:r>
              <w:rPr>
                <w:rFonts w:ascii="Century Gothic" w:hAnsi="Century Gothic"/>
                <w:sz w:val="20"/>
                <w:lang w:val="ru-RU"/>
              </w:rPr>
              <w:t>ы посетите:</w:t>
            </w:r>
          </w:p>
          <w:p w:rsidR="006B260A" w:rsidRDefault="006B260A" w:rsidP="006B260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Уцера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курорт, который находится в долине реки Риони. Он известен своими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углекисло-железистыми минеральными источниками</w:t>
            </w:r>
            <w:r>
              <w:rPr>
                <w:rFonts w:ascii="Century Gothic" w:hAnsi="Century Gothic"/>
                <w:sz w:val="20"/>
                <w:lang w:val="ru-RU"/>
              </w:rPr>
              <w:t>, но они не являются единственной местной достопримечательностью. Наряду с минеральными водами и лечебными возможностями курорта туристов манит и другое – неописуемая красота гор, рек, лесов, покрытых снегом вершин Кавказа, цветущих лугов и озер, с невероятно прозрачной водой, и конечно, исторических памятников;</w:t>
            </w:r>
          </w:p>
          <w:p w:rsidR="006B260A" w:rsidRDefault="006B260A" w:rsidP="006B260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Ноцара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село и гору, где попробуете кислотную воду прямо из горного источника. Продолжение дороги до горы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Гореба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где откроются удивительные горные пейзажи.</w:t>
            </w:r>
          </w:p>
          <w:p w:rsidR="006B260A" w:rsidRDefault="006B260A" w:rsidP="006B260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Пикник на природе.</w:t>
            </w:r>
          </w:p>
          <w:p w:rsidR="006B260A" w:rsidRDefault="006B260A" w:rsidP="006B260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Шови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еще одну жемчужину Грузии. Это бальнеоклиматический курорт, расположенный на южном склоне Главного Хребта Большого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Кавказа, на высоте 1520–1600 м. Климат этой местности потому считается лечебным, что практически не отличается от альпийского. Для курорта характерен абсолютно чистый и свежий воздух. Здесь текут две реки –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Буба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Чанхачи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. В их долинах бьют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углекислые гидрокарбонатные натриево-кальциевые минеральные источники</w:t>
            </w:r>
            <w:r>
              <w:rPr>
                <w:rFonts w:ascii="Century Gothic" w:hAnsi="Century Gothic"/>
                <w:sz w:val="20"/>
                <w:lang w:val="ru-RU"/>
              </w:rPr>
              <w:t>, вода из которых используется в медицинских целях.</w:t>
            </w:r>
          </w:p>
          <w:p w:rsidR="00785314" w:rsidRPr="00883E13" w:rsidRDefault="00785314" w:rsidP="00383E3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85314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 w:rsidR="00DC60AA">
              <w:rPr>
                <w:rFonts w:ascii="Century Gothic" w:hAnsi="Century Gothic"/>
                <w:sz w:val="20"/>
                <w:lang w:val="ru-RU"/>
              </w:rPr>
              <w:t xml:space="preserve">отеле в </w:t>
            </w:r>
            <w:r w:rsidR="00DC60AA" w:rsidRPr="00DC60AA">
              <w:rPr>
                <w:rFonts w:ascii="Century Gothic" w:hAnsi="Century Gothic"/>
                <w:b/>
                <w:sz w:val="20"/>
                <w:lang w:val="ru-RU"/>
              </w:rPr>
              <w:t>Шови.</w:t>
            </w:r>
          </w:p>
        </w:tc>
      </w:tr>
      <w:tr w:rsidR="0015052E" w:rsidRPr="008D0F33" w:rsidTr="008B6069">
        <w:tc>
          <w:tcPr>
            <w:tcW w:w="1668" w:type="dxa"/>
            <w:shd w:val="clear" w:color="auto" w:fill="auto"/>
            <w:vAlign w:val="center"/>
          </w:tcPr>
          <w:p w:rsidR="0015052E" w:rsidRPr="00135D7E" w:rsidRDefault="002755BD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4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B30B8D" w:rsidRDefault="00B30B8D" w:rsidP="00B30B8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Шови</w:t>
            </w:r>
          </w:p>
          <w:p w:rsidR="00B30B8D" w:rsidRDefault="00B30B8D" w:rsidP="00B30B8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Мцхета</w:t>
            </w:r>
          </w:p>
          <w:p w:rsidR="00DC60AA" w:rsidRPr="003C0193" w:rsidRDefault="00B30B8D" w:rsidP="00B30B8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B30B8D" w:rsidRDefault="00B30B8D" w:rsidP="00B30B8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B30B8D" w:rsidRDefault="00B30B8D" w:rsidP="00B30B8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</w:t>
            </w:r>
            <w:r w:rsidRPr="003C0193">
              <w:rPr>
                <w:rFonts w:ascii="Century Gothic" w:hAnsi="Century Gothic"/>
                <w:b/>
                <w:sz w:val="20"/>
                <w:lang w:val="ru-RU"/>
              </w:rPr>
              <w:t>Тбилиси.</w:t>
            </w:r>
          </w:p>
          <w:p w:rsidR="00B30B8D" w:rsidRDefault="005537F4" w:rsidP="00B30B8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дороге остановка на обед на Рикотском перевале.</w:t>
            </w:r>
          </w:p>
          <w:p w:rsidR="00B30B8D" w:rsidRDefault="00B30B8D" w:rsidP="00B30B8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обеда Вас ждет экскурсия в город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6B260A">
              <w:rPr>
                <w:rFonts w:ascii="Century Gothic" w:hAnsi="Century Gothic"/>
                <w:sz w:val="20"/>
                <w:lang w:val="ru-RU"/>
              </w:rPr>
              <w:t>первую столицу Грузии.</w:t>
            </w:r>
            <w:r w:rsidR="006B260A">
              <w:rPr>
                <w:lang w:val="ru-RU"/>
              </w:rPr>
              <w:t xml:space="preserve"> </w:t>
            </w:r>
            <w:r w:rsidR="006B260A">
              <w:rPr>
                <w:rFonts w:ascii="Century Gothic" w:hAnsi="Century Gothic"/>
                <w:sz w:val="20"/>
                <w:lang w:val="ru-RU"/>
              </w:rPr>
              <w:t>Город расположен в месте слияния двух горных рек – Арагви и Куры на невысокой речной террасе, в окружении величественных горных вершин. Такого количества святых и культовых мест, как в городе Мцхета, нет больше во всей Грузии. За это древний город называют вторым Иерусалимом.</w:t>
            </w:r>
          </w:p>
          <w:p w:rsidR="00B30B8D" w:rsidRDefault="00B30B8D" w:rsidP="00B30B8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городе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посетите:</w:t>
            </w:r>
          </w:p>
          <w:p w:rsidR="006B260A" w:rsidRDefault="006B260A" w:rsidP="006B260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Светицховели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 является самым главным храмом Грузии. Название собора в переводе означает «животворящий столп». Храм был построен в честь 12 апостолов. Еще с 1010 года храм существует в том виде, в котором туристы могут увидеть его и сейчас;</w:t>
            </w:r>
          </w:p>
          <w:p w:rsidR="006B260A" w:rsidRDefault="006B260A" w:rsidP="006B260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Самтавро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комплекс из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Самтавро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-Преображенской церкви и женского монастыря святой Нины, в котором проживает около пятидесяти женщин. В храме находится множество святынь: часть животворящего столпа, чудотворная икона Иверской Божьей матери, чудотворная икона святой Нино, могилы царей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Мириана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и Наны и многие другие. С 1994 года храм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Самтавро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находятся в списке объектов Всемирного наследия ЮНЕСКО;</w:t>
            </w:r>
          </w:p>
          <w:p w:rsidR="006B260A" w:rsidRDefault="006B260A" w:rsidP="006B260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Джвари</w:t>
            </w:r>
            <w:r>
              <w:rPr>
                <w:rFonts w:ascii="Century Gothic" w:hAnsi="Century Gothic"/>
                <w:sz w:val="20"/>
                <w:lang w:val="ru-RU"/>
              </w:rPr>
              <w:t>, расположенный на вершине грузинской горы между реками Арагви и Кура. Этот памятник грузинской средневековой архитектуры внесен в список Всемирного наследия ЮНЕСКО. «Крест» – вот что обозначает «Джвари» в переводе с грузинского. На пике этой горы еще в 4 столетии Святая Нино воздвигла деревянный крест как символ победы христианской веры над языческой. По легенде, Крест помогал исцелять верующих от болезней. Спустя два столетия на его месте построили небольшую церковь, и впоследствии, рядом с церковью возник и монастырь, ставший религиозным центром Грузии.</w:t>
            </w:r>
          </w:p>
          <w:p w:rsidR="00B30B8D" w:rsidRDefault="00B30B8D" w:rsidP="00B30B8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размещение в отеле.</w:t>
            </w:r>
          </w:p>
          <w:p w:rsidR="00B30B8D" w:rsidRPr="00B30B8D" w:rsidRDefault="00B30B8D" w:rsidP="00B30B8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4829FB" w:rsidRPr="008D0F33" w:rsidTr="008B6069">
        <w:tc>
          <w:tcPr>
            <w:tcW w:w="1668" w:type="dxa"/>
            <w:shd w:val="clear" w:color="auto" w:fill="auto"/>
            <w:vAlign w:val="center"/>
          </w:tcPr>
          <w:p w:rsidR="004829FB" w:rsidRDefault="004829FB" w:rsidP="00DA088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 день</w:t>
            </w:r>
          </w:p>
          <w:p w:rsidR="006B260A" w:rsidRDefault="003C0193" w:rsidP="006B260A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  <w:p w:rsidR="002E72AC" w:rsidRPr="002E72AC" w:rsidRDefault="002E72AC" w:rsidP="006B260A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Шатили</w:t>
            </w:r>
            <w:proofErr w:type="spellEnd"/>
          </w:p>
        </w:tc>
        <w:tc>
          <w:tcPr>
            <w:tcW w:w="8186" w:type="dxa"/>
            <w:shd w:val="clear" w:color="auto" w:fill="auto"/>
            <w:vAlign w:val="center"/>
          </w:tcPr>
          <w:p w:rsidR="00A47CAE" w:rsidRDefault="003C0193" w:rsidP="00A47CA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6B260A" w:rsidRDefault="006B260A" w:rsidP="006B260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переезд в Хевсурети – высокогорную территорию, пересеченную глубокими ущельями.</w:t>
            </w:r>
          </w:p>
          <w:p w:rsidR="006B260A" w:rsidRDefault="006B260A" w:rsidP="006B260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Вы будете ехать по Военно-Грузинской дороге. В пути будет возможность остановиться возле источников и пополнить запасы горной родниковой водой, купить фрукты и горячий лаваш в деревенских пекарнях.</w:t>
            </w:r>
          </w:p>
          <w:p w:rsidR="006B260A" w:rsidRDefault="006B260A" w:rsidP="006B260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дороге Вы посетите</w:t>
            </w:r>
            <w:r w:rsidR="008427F6">
              <w:rPr>
                <w:rFonts w:ascii="Century Gothic" w:hAnsi="Century Gothic"/>
                <w:sz w:val="20"/>
                <w:lang w:val="ru-RU"/>
              </w:rPr>
              <w:t>:</w:t>
            </w:r>
          </w:p>
          <w:p w:rsidR="006B260A" w:rsidRDefault="006B260A" w:rsidP="006B260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Жинвальское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водохранилище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невероятно красивое место, которое находится на реке Арагви в 50 км от Тбилиси;</w:t>
            </w:r>
          </w:p>
          <w:p w:rsidR="006B260A" w:rsidRDefault="006B260A" w:rsidP="006B260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Медвежий Перевал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который делит Хевсурети на две части –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прикавказскую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пиракета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) и закавказскую (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пирикита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);</w:t>
            </w:r>
          </w:p>
          <w:p w:rsidR="006B260A" w:rsidRDefault="006B260A" w:rsidP="006B260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Лебаискари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грузинский средневековый памятник архитектуры. Башня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Лебаискари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пятиэтажная, этажи соединялись переносной деревянной лестницей. На стене со всех четырех сторон башни есть небольшие балкончики. </w:t>
            </w:r>
          </w:p>
          <w:p w:rsidR="006B260A" w:rsidRDefault="006B260A" w:rsidP="006B260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Прибытие в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Шатили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отдаленный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Хевсуретский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поселок, знаменитый и уникальный образец крепостной архитектуры, расположенный на северном склоне большого Кавказа, за высоким перевалом. В комплекс входит 60 башен, которые связаны между собой таким образом, что нет надобности выходить наружу, и создают большое оборонительное сооружение.</w:t>
            </w:r>
          </w:p>
          <w:p w:rsidR="00B30B8D" w:rsidRPr="005102D7" w:rsidRDefault="005102D7" w:rsidP="00111440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гостином доме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C5672D" w:rsidRPr="008D0F33" w:rsidTr="005102D7">
        <w:trPr>
          <w:trHeight w:val="202"/>
        </w:trPr>
        <w:tc>
          <w:tcPr>
            <w:tcW w:w="1668" w:type="dxa"/>
            <w:shd w:val="clear" w:color="auto" w:fill="auto"/>
            <w:vAlign w:val="center"/>
          </w:tcPr>
          <w:p w:rsidR="00C5672D" w:rsidRPr="00135D7E" w:rsidRDefault="00C5672D" w:rsidP="00C5672D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C742C9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5102D7" w:rsidRDefault="005102D7" w:rsidP="00B407D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Шатили</w:t>
            </w:r>
          </w:p>
          <w:p w:rsidR="005102D7" w:rsidRDefault="005102D7" w:rsidP="00B407D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Муцо</w:t>
            </w:r>
          </w:p>
          <w:p w:rsidR="00060F38" w:rsidRPr="00B407DE" w:rsidRDefault="003C0193" w:rsidP="00B407D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5102D7" w:rsidRPr="005102D7" w:rsidRDefault="005102D7" w:rsidP="005102D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bookmarkStart w:id="0" w:name="_GoBack"/>
            <w:r w:rsidRPr="005102D7">
              <w:rPr>
                <w:rFonts w:ascii="Century Gothic" w:hAnsi="Century Gothic"/>
                <w:sz w:val="20"/>
                <w:szCs w:val="20"/>
                <w:lang w:val="ru-RU"/>
              </w:rPr>
              <w:t>Завтрак в гостином доме.</w:t>
            </w:r>
          </w:p>
          <w:p w:rsidR="005102D7" w:rsidRPr="005102D7" w:rsidRDefault="005102D7" w:rsidP="005102D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bookmarkStart w:id="1" w:name="_Hlk5360783"/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После завтрака Вы посетите </w:t>
            </w:r>
            <w:r w:rsidRPr="00F64DB6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  <w:t>крепость Муцо</w:t>
            </w:r>
            <w:r w:rsidRPr="005102D7">
              <w:rPr>
                <w:rFonts w:ascii="Century Gothic" w:hAnsi="Century Gothic"/>
                <w:sz w:val="20"/>
                <w:szCs w:val="20"/>
                <w:lang w:val="ru-RU"/>
              </w:rPr>
              <w:t>, которая защищала историческую область Хевсурети. Этот замок расположен на северном склоне Кавказского хребта в ущелье реки Ардотисцкали, на высоте 1880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м. Вас ждет о</w:t>
            </w:r>
            <w:r w:rsidRPr="005102D7">
              <w:rPr>
                <w:rFonts w:ascii="Century Gothic" w:hAnsi="Century Gothic"/>
                <w:sz w:val="20"/>
                <w:szCs w:val="20"/>
                <w:lang w:val="ru-RU"/>
              </w:rPr>
              <w:t xml:space="preserve">бзорная экскурсия по </w:t>
            </w:r>
            <w:r w:rsidRPr="005102D7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Муцо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и </w:t>
            </w:r>
            <w:r w:rsidRPr="005102D7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Шатили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</w:p>
          <w:bookmarkEnd w:id="1"/>
          <w:p w:rsidR="005102D7" w:rsidRDefault="005102D7" w:rsidP="005102D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102D7">
              <w:rPr>
                <w:rFonts w:ascii="Century Gothic" w:hAnsi="Century Gothic"/>
                <w:sz w:val="20"/>
                <w:szCs w:val="20"/>
                <w:lang w:val="ru-RU"/>
              </w:rPr>
              <w:t>После обеда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переезд</w:t>
            </w:r>
            <w:r w:rsidRPr="005102D7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в </w:t>
            </w:r>
            <w:r w:rsidRPr="005102D7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</w:p>
          <w:p w:rsidR="005102D7" w:rsidRDefault="005102D7" w:rsidP="005102D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По прибытии в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размещение в отеле.</w:t>
            </w:r>
          </w:p>
          <w:p w:rsidR="005102D7" w:rsidRDefault="005102D7" w:rsidP="005102D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Свободное время.</w:t>
            </w:r>
          </w:p>
          <w:p w:rsidR="00F933A7" w:rsidRPr="00C5672D" w:rsidRDefault="005102D7" w:rsidP="005102D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102D7">
              <w:rPr>
                <w:rFonts w:ascii="Century Gothic" w:hAnsi="Century Gothic"/>
                <w:sz w:val="20"/>
                <w:szCs w:val="20"/>
                <w:lang w:val="ru-RU"/>
              </w:rPr>
              <w:t>Ночь в отеле.</w:t>
            </w:r>
            <w:bookmarkEnd w:id="0"/>
          </w:p>
        </w:tc>
      </w:tr>
      <w:tr w:rsidR="005102D7" w:rsidRPr="008D0F33" w:rsidTr="00972FC2">
        <w:trPr>
          <w:trHeight w:val="560"/>
        </w:trPr>
        <w:tc>
          <w:tcPr>
            <w:tcW w:w="1668" w:type="dxa"/>
            <w:shd w:val="clear" w:color="auto" w:fill="auto"/>
            <w:vAlign w:val="center"/>
          </w:tcPr>
          <w:p w:rsidR="005102D7" w:rsidRPr="00135D7E" w:rsidRDefault="005102D7" w:rsidP="005102D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7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5102D7" w:rsidRPr="00B407DE" w:rsidRDefault="005102D7" w:rsidP="005102D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5102D7" w:rsidRDefault="005102D7" w:rsidP="005102D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Завтрак в отеле.</w:t>
            </w:r>
          </w:p>
          <w:p w:rsidR="005102D7" w:rsidRDefault="005102D7" w:rsidP="005102D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Трансфер в аэропорт.</w:t>
            </w:r>
          </w:p>
          <w:p w:rsidR="005102D7" w:rsidRPr="00C5672D" w:rsidRDefault="005102D7" w:rsidP="005102D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Перелет домой.</w:t>
            </w:r>
          </w:p>
        </w:tc>
      </w:tr>
      <w:tr w:rsidR="005102D7" w:rsidRPr="008D0F33" w:rsidTr="008B6069">
        <w:tc>
          <w:tcPr>
            <w:tcW w:w="1668" w:type="dxa"/>
            <w:shd w:val="clear" w:color="auto" w:fill="auto"/>
            <w:vAlign w:val="center"/>
          </w:tcPr>
          <w:p w:rsidR="005102D7" w:rsidRPr="008D0F33" w:rsidRDefault="005102D7" w:rsidP="005102D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5102D7" w:rsidRPr="008D0F33" w:rsidRDefault="005102D7" w:rsidP="005102D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6F4C9C" w:rsidRPr="00A03DC1" w:rsidRDefault="006F4C9C" w:rsidP="00B05C50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A87454" w:rsidRPr="00492103" w:rsidRDefault="00A87454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5052E" w:rsidRPr="0015052E" w:rsidRDefault="0015052E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 w:rsidR="00135D7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15052E" w:rsidRPr="00A87454" w:rsidRDefault="0015052E" w:rsidP="0015052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1928"/>
        <w:gridCol w:w="1928"/>
        <w:gridCol w:w="1928"/>
      </w:tblGrid>
      <w:tr w:rsidR="005537F4" w:rsidRPr="00631BB2" w:rsidTr="00C55160">
        <w:trPr>
          <w:trHeight w:val="390"/>
        </w:trPr>
        <w:tc>
          <w:tcPr>
            <w:tcW w:w="2000" w:type="pct"/>
          </w:tcPr>
          <w:p w:rsidR="005537F4" w:rsidRDefault="005537F4" w:rsidP="0028128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 в группе / Категория отелей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537F4" w:rsidRPr="0056051E" w:rsidRDefault="005537F4" w:rsidP="0028128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1000" w:type="pct"/>
            <w:vAlign w:val="center"/>
          </w:tcPr>
          <w:p w:rsidR="005537F4" w:rsidRDefault="005537F4" w:rsidP="0028128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</w:t>
            </w:r>
          </w:p>
        </w:tc>
        <w:tc>
          <w:tcPr>
            <w:tcW w:w="1000" w:type="pct"/>
            <w:vAlign w:val="center"/>
          </w:tcPr>
          <w:p w:rsidR="005537F4" w:rsidRDefault="005537F4" w:rsidP="0028128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 чел</w:t>
            </w:r>
          </w:p>
        </w:tc>
      </w:tr>
      <w:tr w:rsidR="005537F4" w:rsidRPr="00631BB2" w:rsidTr="00C55160">
        <w:trPr>
          <w:trHeight w:val="340"/>
        </w:trPr>
        <w:tc>
          <w:tcPr>
            <w:tcW w:w="2000" w:type="pct"/>
          </w:tcPr>
          <w:p w:rsidR="005537F4" w:rsidRDefault="005537F4" w:rsidP="0028128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5537F4">
              <w:rPr>
                <w:rFonts w:ascii="Century Gothic" w:hAnsi="Century Gothic"/>
                <w:b/>
                <w:sz w:val="20"/>
                <w:lang w:val="ru-RU"/>
              </w:rPr>
              <w:t>Тбилиси: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отель 3*</w:t>
            </w:r>
          </w:p>
          <w:p w:rsidR="005537F4" w:rsidRDefault="005537F4" w:rsidP="0028128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5537F4">
              <w:rPr>
                <w:rFonts w:ascii="Century Gothic" w:hAnsi="Century Gothic"/>
                <w:b/>
                <w:sz w:val="20"/>
                <w:lang w:val="ru-RU"/>
              </w:rPr>
              <w:t>Они, Шови, Шатили: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гостиные дома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537F4" w:rsidRPr="0028128E" w:rsidRDefault="00C929AF" w:rsidP="0028128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955</w:t>
            </w:r>
          </w:p>
        </w:tc>
        <w:tc>
          <w:tcPr>
            <w:tcW w:w="1000" w:type="pct"/>
            <w:vAlign w:val="center"/>
          </w:tcPr>
          <w:p w:rsidR="005537F4" w:rsidRPr="0028128E" w:rsidRDefault="00C929AF" w:rsidP="0028128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699</w:t>
            </w:r>
          </w:p>
        </w:tc>
        <w:tc>
          <w:tcPr>
            <w:tcW w:w="1000" w:type="pct"/>
            <w:vAlign w:val="center"/>
          </w:tcPr>
          <w:p w:rsidR="005537F4" w:rsidRPr="0028128E" w:rsidRDefault="00C929AF" w:rsidP="0028128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605</w:t>
            </w:r>
          </w:p>
        </w:tc>
      </w:tr>
      <w:tr w:rsidR="005537F4" w:rsidRPr="00631BB2" w:rsidTr="00C55160">
        <w:trPr>
          <w:trHeight w:val="340"/>
        </w:trPr>
        <w:tc>
          <w:tcPr>
            <w:tcW w:w="2000" w:type="pct"/>
          </w:tcPr>
          <w:p w:rsidR="005537F4" w:rsidRDefault="005537F4" w:rsidP="005537F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5537F4">
              <w:rPr>
                <w:rFonts w:ascii="Century Gothic" w:hAnsi="Century Gothic"/>
                <w:b/>
                <w:sz w:val="20"/>
                <w:lang w:val="ru-RU"/>
              </w:rPr>
              <w:t>Тбилиси: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отель 4*</w:t>
            </w:r>
          </w:p>
          <w:p w:rsidR="005537F4" w:rsidRDefault="005537F4" w:rsidP="005537F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5537F4">
              <w:rPr>
                <w:rFonts w:ascii="Century Gothic" w:hAnsi="Century Gothic"/>
                <w:b/>
                <w:sz w:val="20"/>
                <w:lang w:val="ru-RU"/>
              </w:rPr>
              <w:t>Они, Шови, Шатили: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гостиные дома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537F4" w:rsidRPr="0028128E" w:rsidRDefault="00C929AF" w:rsidP="0028128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1045</w:t>
            </w:r>
          </w:p>
        </w:tc>
        <w:tc>
          <w:tcPr>
            <w:tcW w:w="1000" w:type="pct"/>
            <w:vAlign w:val="center"/>
          </w:tcPr>
          <w:p w:rsidR="005537F4" w:rsidRPr="0028128E" w:rsidRDefault="00C929AF" w:rsidP="0028128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799</w:t>
            </w:r>
          </w:p>
        </w:tc>
        <w:tc>
          <w:tcPr>
            <w:tcW w:w="1000" w:type="pct"/>
            <w:vAlign w:val="center"/>
          </w:tcPr>
          <w:p w:rsidR="005537F4" w:rsidRPr="0028128E" w:rsidRDefault="00C929AF" w:rsidP="0028128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699</w:t>
            </w:r>
          </w:p>
        </w:tc>
      </w:tr>
      <w:tr w:rsidR="005537F4" w:rsidRPr="00631BB2" w:rsidTr="00C55160">
        <w:trPr>
          <w:trHeight w:val="340"/>
        </w:trPr>
        <w:tc>
          <w:tcPr>
            <w:tcW w:w="2000" w:type="pct"/>
          </w:tcPr>
          <w:p w:rsidR="005537F4" w:rsidRDefault="005537F4" w:rsidP="005537F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5537F4">
              <w:rPr>
                <w:rFonts w:ascii="Century Gothic" w:hAnsi="Century Gothic"/>
                <w:b/>
                <w:sz w:val="20"/>
                <w:lang w:val="ru-RU"/>
              </w:rPr>
              <w:t>Тбилиси: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отель 4*+</w:t>
            </w:r>
          </w:p>
          <w:p w:rsidR="005537F4" w:rsidRDefault="005537F4" w:rsidP="005537F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5537F4">
              <w:rPr>
                <w:rFonts w:ascii="Century Gothic" w:hAnsi="Century Gothic"/>
                <w:b/>
                <w:sz w:val="20"/>
                <w:lang w:val="ru-RU"/>
              </w:rPr>
              <w:t>Они, Шови, Шатили: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гостиные дома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537F4" w:rsidRPr="0028128E" w:rsidRDefault="00C929AF" w:rsidP="0028128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1099</w:t>
            </w:r>
          </w:p>
        </w:tc>
        <w:tc>
          <w:tcPr>
            <w:tcW w:w="1000" w:type="pct"/>
            <w:vAlign w:val="center"/>
          </w:tcPr>
          <w:p w:rsidR="005537F4" w:rsidRPr="0028128E" w:rsidRDefault="00C929AF" w:rsidP="0028128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855</w:t>
            </w:r>
          </w:p>
        </w:tc>
        <w:tc>
          <w:tcPr>
            <w:tcW w:w="1000" w:type="pct"/>
            <w:vAlign w:val="center"/>
          </w:tcPr>
          <w:p w:rsidR="005537F4" w:rsidRPr="0028128E" w:rsidRDefault="00C929AF" w:rsidP="0028128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759</w:t>
            </w:r>
          </w:p>
        </w:tc>
      </w:tr>
      <w:tr w:rsidR="005537F4" w:rsidRPr="00631BB2" w:rsidTr="00C55160">
        <w:trPr>
          <w:trHeight w:val="340"/>
        </w:trPr>
        <w:tc>
          <w:tcPr>
            <w:tcW w:w="2000" w:type="pct"/>
          </w:tcPr>
          <w:p w:rsidR="005537F4" w:rsidRDefault="005537F4" w:rsidP="0028128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537F4" w:rsidRDefault="005537F4" w:rsidP="0028128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000" w:type="pct"/>
            <w:vAlign w:val="center"/>
          </w:tcPr>
          <w:p w:rsidR="005537F4" w:rsidRDefault="005537F4" w:rsidP="0028128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000" w:type="pct"/>
            <w:vAlign w:val="center"/>
          </w:tcPr>
          <w:p w:rsidR="005537F4" w:rsidRDefault="005537F4" w:rsidP="0028128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6161FD" w:rsidRDefault="006161FD" w:rsidP="0056051E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C929AF" w:rsidRPr="00775A02" w:rsidRDefault="00C929AF" w:rsidP="0056051E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56051E" w:rsidRPr="0056051E" w:rsidRDefault="0015052E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0750D8" w:rsidRDefault="0056051E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56051E">
        <w:rPr>
          <w:rFonts w:ascii="Century Gothic" w:hAnsi="Century Gothic"/>
          <w:sz w:val="20"/>
          <w:lang w:val="ru-RU"/>
        </w:rPr>
        <w:t xml:space="preserve">- </w:t>
      </w:r>
      <w:r>
        <w:rPr>
          <w:rFonts w:ascii="Century Gothic" w:hAnsi="Century Gothic"/>
          <w:sz w:val="20"/>
          <w:lang w:val="ru-RU"/>
        </w:rPr>
        <w:t>размещение</w:t>
      </w:r>
      <w:r w:rsidRPr="0056051E">
        <w:rPr>
          <w:rFonts w:ascii="Century Gothic" w:hAnsi="Century Gothic"/>
          <w:sz w:val="20"/>
          <w:lang w:val="ru-RU"/>
        </w:rPr>
        <w:t xml:space="preserve"> </w:t>
      </w:r>
      <w:r w:rsidR="003C74E5">
        <w:rPr>
          <w:rFonts w:ascii="Century Gothic" w:hAnsi="Century Gothic"/>
          <w:sz w:val="20"/>
          <w:lang w:val="ru-RU"/>
        </w:rPr>
        <w:t xml:space="preserve">в </w:t>
      </w:r>
      <w:r w:rsidR="005537F4">
        <w:rPr>
          <w:rFonts w:ascii="Century Gothic" w:hAnsi="Century Gothic"/>
          <w:sz w:val="20"/>
          <w:lang w:val="ru-RU"/>
        </w:rPr>
        <w:t>Тбилиси в отеле выбранной категории</w:t>
      </w:r>
      <w:r w:rsidR="00F4465E">
        <w:rPr>
          <w:rFonts w:ascii="Century Gothic" w:hAnsi="Century Gothic"/>
          <w:sz w:val="20"/>
          <w:lang w:val="ru-RU"/>
        </w:rPr>
        <w:t xml:space="preserve"> на базе ВВ</w:t>
      </w:r>
    </w:p>
    <w:p w:rsidR="00F4465E" w:rsidRPr="00F933A7" w:rsidRDefault="00F4465E" w:rsidP="00F933A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в </w:t>
      </w:r>
      <w:r w:rsidR="005537F4">
        <w:rPr>
          <w:rFonts w:ascii="Century Gothic" w:hAnsi="Century Gothic"/>
          <w:sz w:val="20"/>
          <w:lang w:val="ru-RU"/>
        </w:rPr>
        <w:t>Они,</w:t>
      </w:r>
      <w:r w:rsidR="00F933A7">
        <w:rPr>
          <w:rFonts w:ascii="Century Gothic" w:hAnsi="Century Gothic"/>
          <w:sz w:val="20"/>
          <w:lang w:val="ru-RU"/>
        </w:rPr>
        <w:t xml:space="preserve"> Шови</w:t>
      </w:r>
      <w:r w:rsidR="005537F4">
        <w:rPr>
          <w:rFonts w:ascii="Century Gothic" w:hAnsi="Century Gothic"/>
          <w:sz w:val="20"/>
          <w:lang w:val="ru-RU"/>
        </w:rPr>
        <w:t xml:space="preserve"> и Шатили</w:t>
      </w:r>
      <w:r w:rsidR="00F933A7">
        <w:rPr>
          <w:rFonts w:ascii="Century Gothic" w:hAnsi="Century Gothic"/>
          <w:sz w:val="20"/>
          <w:lang w:val="ru-RU"/>
        </w:rPr>
        <w:t xml:space="preserve"> в гостиных домах на базе </w:t>
      </w:r>
      <w:r w:rsidR="005537F4" w:rsidRPr="005537F4">
        <w:rPr>
          <w:rFonts w:ascii="Century Gothic" w:hAnsi="Century Gothic"/>
          <w:sz w:val="20"/>
          <w:lang w:val="ru-RU"/>
        </w:rPr>
        <w:t>Н</w:t>
      </w:r>
      <w:r w:rsidR="00F933A7">
        <w:rPr>
          <w:rFonts w:ascii="Century Gothic" w:hAnsi="Century Gothic"/>
          <w:sz w:val="20"/>
          <w:lang w:val="en-US"/>
        </w:rPr>
        <w:t>B</w:t>
      </w:r>
    </w:p>
    <w:p w:rsidR="003F4FDF" w:rsidRDefault="003F4FDF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аэропорт</w:t>
      </w:r>
      <w:r w:rsidR="006161FD">
        <w:rPr>
          <w:rFonts w:ascii="Century Gothic" w:hAnsi="Century Gothic"/>
          <w:sz w:val="20"/>
          <w:lang w:val="ru-RU"/>
        </w:rPr>
        <w:t xml:space="preserve"> – </w:t>
      </w:r>
      <w:r>
        <w:rPr>
          <w:rFonts w:ascii="Century Gothic" w:hAnsi="Century Gothic"/>
          <w:sz w:val="20"/>
          <w:lang w:val="ru-RU"/>
        </w:rPr>
        <w:t>отель</w:t>
      </w:r>
      <w:r w:rsidR="006161FD">
        <w:rPr>
          <w:rFonts w:ascii="Century Gothic" w:hAnsi="Century Gothic"/>
          <w:sz w:val="20"/>
          <w:lang w:val="ru-RU"/>
        </w:rPr>
        <w:t xml:space="preserve"> – </w:t>
      </w:r>
      <w:r>
        <w:rPr>
          <w:rFonts w:ascii="Century Gothic" w:hAnsi="Century Gothic"/>
          <w:sz w:val="20"/>
          <w:lang w:val="ru-RU"/>
        </w:rPr>
        <w:t>аэропорт</w:t>
      </w:r>
    </w:p>
    <w:p w:rsidR="003F4FDF" w:rsidRDefault="003F4FDF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во время тура</w:t>
      </w:r>
    </w:p>
    <w:p w:rsidR="003F4FDF" w:rsidRDefault="003F4FDF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указанные в туре экскурсии</w:t>
      </w:r>
    </w:p>
    <w:p w:rsidR="003F4FDF" w:rsidRDefault="003F4FDF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квалифицированного гида по маршруту</w:t>
      </w:r>
    </w:p>
    <w:p w:rsidR="003F4FDF" w:rsidRDefault="003F4FDF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входные билеты в достопримечательности</w:t>
      </w:r>
    </w:p>
    <w:p w:rsidR="005537F4" w:rsidRDefault="005537F4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</w:t>
      </w:r>
      <w:r w:rsidRPr="005537F4">
        <w:rPr>
          <w:rFonts w:ascii="Century Gothic" w:hAnsi="Century Gothic"/>
          <w:sz w:val="20"/>
          <w:lang w:val="ru-RU"/>
        </w:rPr>
        <w:t>одъемники в Тбилиси</w:t>
      </w:r>
    </w:p>
    <w:p w:rsidR="005537F4" w:rsidRDefault="005537F4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о</w:t>
      </w:r>
      <w:r w:rsidRPr="005537F4">
        <w:rPr>
          <w:rFonts w:ascii="Century Gothic" w:hAnsi="Century Gothic"/>
          <w:sz w:val="20"/>
          <w:lang w:val="ru-RU"/>
        </w:rPr>
        <w:t>бед на Рикотском перевале</w:t>
      </w:r>
    </w:p>
    <w:p w:rsidR="00F933A7" w:rsidRDefault="00F933A7" w:rsidP="00F933A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</w:t>
      </w:r>
      <w:r w:rsidRPr="00ED4E81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2 п</w:t>
      </w:r>
      <w:r w:rsidRPr="00F933A7">
        <w:rPr>
          <w:rFonts w:ascii="Century Gothic" w:hAnsi="Century Gothic"/>
          <w:sz w:val="20"/>
          <w:lang w:val="ru-RU"/>
        </w:rPr>
        <w:t>икника в горах</w:t>
      </w:r>
    </w:p>
    <w:p w:rsidR="0038261F" w:rsidRPr="003F4FDF" w:rsidRDefault="0038261F" w:rsidP="003F4FDF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международный авиаперелет</w:t>
      </w:r>
    </w:p>
    <w:p w:rsid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медицинская</w:t>
      </w:r>
      <w:r w:rsidR="0038261F"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B4782E" w:rsidRPr="0038261F" w:rsidRDefault="00B4782E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lastRenderedPageBreak/>
        <w:t>- ч</w:t>
      </w:r>
      <w:r w:rsidRPr="0038261F">
        <w:rPr>
          <w:rFonts w:ascii="Century Gothic" w:hAnsi="Century Gothic"/>
          <w:sz w:val="20"/>
          <w:lang w:val="ru-RU"/>
        </w:rPr>
        <w:t xml:space="preserve">аевые </w:t>
      </w:r>
    </w:p>
    <w:p w:rsidR="00A06657" w:rsidRPr="00E94AC3" w:rsidRDefault="00912AB4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="0038261F" w:rsidRPr="0038261F">
        <w:rPr>
          <w:rFonts w:ascii="Century Gothic" w:hAnsi="Century Gothic"/>
          <w:sz w:val="20"/>
          <w:lang w:val="ru-RU"/>
        </w:rPr>
        <w:t>, не указанные выше</w:t>
      </w:r>
    </w:p>
    <w:sectPr w:rsidR="00A06657" w:rsidRPr="00E94AC3">
      <w:headerReference w:type="even" r:id="rId12"/>
      <w:headerReference w:type="default" r:id="rId13"/>
      <w:head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8DF" w:rsidRDefault="002108DF" w:rsidP="00EA0020">
      <w:pPr>
        <w:spacing w:after="0" w:line="240" w:lineRule="auto"/>
      </w:pPr>
      <w:r>
        <w:separator/>
      </w:r>
    </w:p>
  </w:endnote>
  <w:endnote w:type="continuationSeparator" w:id="0">
    <w:p w:rsidR="002108DF" w:rsidRDefault="002108DF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8DF" w:rsidRDefault="002108DF" w:rsidP="00EA0020">
      <w:pPr>
        <w:spacing w:after="0" w:line="240" w:lineRule="auto"/>
      </w:pPr>
      <w:r>
        <w:separator/>
      </w:r>
    </w:p>
  </w:footnote>
  <w:footnote w:type="continuationSeparator" w:id="0">
    <w:p w:rsidR="002108DF" w:rsidRDefault="002108DF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8427F6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8427F6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8427F6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0070B"/>
    <w:rsid w:val="000105A3"/>
    <w:rsid w:val="0002291E"/>
    <w:rsid w:val="000260A9"/>
    <w:rsid w:val="0003213D"/>
    <w:rsid w:val="000454C1"/>
    <w:rsid w:val="00047934"/>
    <w:rsid w:val="00060F38"/>
    <w:rsid w:val="00063E84"/>
    <w:rsid w:val="000722EB"/>
    <w:rsid w:val="0007467F"/>
    <w:rsid w:val="000750D8"/>
    <w:rsid w:val="0008214E"/>
    <w:rsid w:val="0008695B"/>
    <w:rsid w:val="000A0BEE"/>
    <w:rsid w:val="000D0DB7"/>
    <w:rsid w:val="000D64BF"/>
    <w:rsid w:val="000D6B49"/>
    <w:rsid w:val="000E1968"/>
    <w:rsid w:val="000F574C"/>
    <w:rsid w:val="000F5A70"/>
    <w:rsid w:val="001051EC"/>
    <w:rsid w:val="00111440"/>
    <w:rsid w:val="00111B33"/>
    <w:rsid w:val="00111D9A"/>
    <w:rsid w:val="00134632"/>
    <w:rsid w:val="00135D7E"/>
    <w:rsid w:val="001434A0"/>
    <w:rsid w:val="001444F6"/>
    <w:rsid w:val="00145E41"/>
    <w:rsid w:val="0015052E"/>
    <w:rsid w:val="00154480"/>
    <w:rsid w:val="00176622"/>
    <w:rsid w:val="0017747C"/>
    <w:rsid w:val="00183C86"/>
    <w:rsid w:val="00184F96"/>
    <w:rsid w:val="00185063"/>
    <w:rsid w:val="0019547B"/>
    <w:rsid w:val="0019581F"/>
    <w:rsid w:val="001958CC"/>
    <w:rsid w:val="001A14C6"/>
    <w:rsid w:val="001B0568"/>
    <w:rsid w:val="001B5A15"/>
    <w:rsid w:val="001B7852"/>
    <w:rsid w:val="001B7A8E"/>
    <w:rsid w:val="001C1442"/>
    <w:rsid w:val="001C5E78"/>
    <w:rsid w:val="001D25A3"/>
    <w:rsid w:val="001D2D15"/>
    <w:rsid w:val="001E4E53"/>
    <w:rsid w:val="001E5BAA"/>
    <w:rsid w:val="001F2349"/>
    <w:rsid w:val="001F3C62"/>
    <w:rsid w:val="001F4088"/>
    <w:rsid w:val="002108DF"/>
    <w:rsid w:val="0022500F"/>
    <w:rsid w:val="00231128"/>
    <w:rsid w:val="00231729"/>
    <w:rsid w:val="00235A20"/>
    <w:rsid w:val="0024344A"/>
    <w:rsid w:val="00253F01"/>
    <w:rsid w:val="00256103"/>
    <w:rsid w:val="00257F56"/>
    <w:rsid w:val="002641CA"/>
    <w:rsid w:val="00275340"/>
    <w:rsid w:val="002755BD"/>
    <w:rsid w:val="0028128E"/>
    <w:rsid w:val="002A02BF"/>
    <w:rsid w:val="002A0F50"/>
    <w:rsid w:val="002A78B5"/>
    <w:rsid w:val="002B1270"/>
    <w:rsid w:val="002D7522"/>
    <w:rsid w:val="002E4BB9"/>
    <w:rsid w:val="002E72AC"/>
    <w:rsid w:val="003010B3"/>
    <w:rsid w:val="0030212D"/>
    <w:rsid w:val="003034B8"/>
    <w:rsid w:val="00316ECE"/>
    <w:rsid w:val="003311B4"/>
    <w:rsid w:val="003418F3"/>
    <w:rsid w:val="003424CF"/>
    <w:rsid w:val="0036433B"/>
    <w:rsid w:val="003716A9"/>
    <w:rsid w:val="003813D5"/>
    <w:rsid w:val="0038261F"/>
    <w:rsid w:val="00382C21"/>
    <w:rsid w:val="00382D6F"/>
    <w:rsid w:val="00383E30"/>
    <w:rsid w:val="0038699E"/>
    <w:rsid w:val="00391CA7"/>
    <w:rsid w:val="003950BE"/>
    <w:rsid w:val="00396E61"/>
    <w:rsid w:val="003A0679"/>
    <w:rsid w:val="003A44E6"/>
    <w:rsid w:val="003C0193"/>
    <w:rsid w:val="003C1AB3"/>
    <w:rsid w:val="003C74E5"/>
    <w:rsid w:val="003C7DF4"/>
    <w:rsid w:val="003D1EDC"/>
    <w:rsid w:val="003D5818"/>
    <w:rsid w:val="003D6F7B"/>
    <w:rsid w:val="003D7344"/>
    <w:rsid w:val="003E15FD"/>
    <w:rsid w:val="003E2240"/>
    <w:rsid w:val="003E29F5"/>
    <w:rsid w:val="003E44AB"/>
    <w:rsid w:val="003F048C"/>
    <w:rsid w:val="003F2DB1"/>
    <w:rsid w:val="003F4FDF"/>
    <w:rsid w:val="00403DFB"/>
    <w:rsid w:val="00404A0E"/>
    <w:rsid w:val="004050FA"/>
    <w:rsid w:val="00423400"/>
    <w:rsid w:val="00423BF9"/>
    <w:rsid w:val="004309D5"/>
    <w:rsid w:val="00430FCC"/>
    <w:rsid w:val="0044380F"/>
    <w:rsid w:val="004439FE"/>
    <w:rsid w:val="004465D3"/>
    <w:rsid w:val="00447C60"/>
    <w:rsid w:val="00447F45"/>
    <w:rsid w:val="00453315"/>
    <w:rsid w:val="00454FC4"/>
    <w:rsid w:val="0045665E"/>
    <w:rsid w:val="00463AFD"/>
    <w:rsid w:val="00467FBC"/>
    <w:rsid w:val="004829FB"/>
    <w:rsid w:val="004846B8"/>
    <w:rsid w:val="00490BE5"/>
    <w:rsid w:val="00492103"/>
    <w:rsid w:val="004A1C54"/>
    <w:rsid w:val="004A20D7"/>
    <w:rsid w:val="004A7A5F"/>
    <w:rsid w:val="004C0968"/>
    <w:rsid w:val="004D01A6"/>
    <w:rsid w:val="004D3117"/>
    <w:rsid w:val="004D51DB"/>
    <w:rsid w:val="004D5958"/>
    <w:rsid w:val="004E4437"/>
    <w:rsid w:val="004F0A59"/>
    <w:rsid w:val="004F130C"/>
    <w:rsid w:val="004F6B6A"/>
    <w:rsid w:val="00506448"/>
    <w:rsid w:val="005102D7"/>
    <w:rsid w:val="005112FF"/>
    <w:rsid w:val="00524DBE"/>
    <w:rsid w:val="0053122E"/>
    <w:rsid w:val="0054707B"/>
    <w:rsid w:val="005537F4"/>
    <w:rsid w:val="00553E86"/>
    <w:rsid w:val="00556236"/>
    <w:rsid w:val="0056051E"/>
    <w:rsid w:val="00594E3B"/>
    <w:rsid w:val="005B0125"/>
    <w:rsid w:val="005B1AD6"/>
    <w:rsid w:val="005B46E1"/>
    <w:rsid w:val="005C077A"/>
    <w:rsid w:val="005D4EC7"/>
    <w:rsid w:val="005E14E2"/>
    <w:rsid w:val="006009C0"/>
    <w:rsid w:val="00605FB1"/>
    <w:rsid w:val="006065E7"/>
    <w:rsid w:val="00611E4E"/>
    <w:rsid w:val="006126D7"/>
    <w:rsid w:val="006161FD"/>
    <w:rsid w:val="00623FD7"/>
    <w:rsid w:val="00625706"/>
    <w:rsid w:val="00633F54"/>
    <w:rsid w:val="006371FE"/>
    <w:rsid w:val="006456D1"/>
    <w:rsid w:val="0064617B"/>
    <w:rsid w:val="00657133"/>
    <w:rsid w:val="0065745F"/>
    <w:rsid w:val="00665060"/>
    <w:rsid w:val="006653A9"/>
    <w:rsid w:val="0066644D"/>
    <w:rsid w:val="00666DCA"/>
    <w:rsid w:val="00672FEC"/>
    <w:rsid w:val="00676B72"/>
    <w:rsid w:val="006A696F"/>
    <w:rsid w:val="006B1B52"/>
    <w:rsid w:val="006B260A"/>
    <w:rsid w:val="006B3F4E"/>
    <w:rsid w:val="006B6401"/>
    <w:rsid w:val="006C7F25"/>
    <w:rsid w:val="006E0445"/>
    <w:rsid w:val="006F05F4"/>
    <w:rsid w:val="006F162C"/>
    <w:rsid w:val="006F4C9C"/>
    <w:rsid w:val="00705B6E"/>
    <w:rsid w:val="007134EA"/>
    <w:rsid w:val="00713B49"/>
    <w:rsid w:val="00733DCD"/>
    <w:rsid w:val="00751460"/>
    <w:rsid w:val="007521D6"/>
    <w:rsid w:val="00752296"/>
    <w:rsid w:val="007523AE"/>
    <w:rsid w:val="007616A0"/>
    <w:rsid w:val="0076564C"/>
    <w:rsid w:val="00765F38"/>
    <w:rsid w:val="00775A02"/>
    <w:rsid w:val="00776602"/>
    <w:rsid w:val="00780B6F"/>
    <w:rsid w:val="00785314"/>
    <w:rsid w:val="0078615E"/>
    <w:rsid w:val="00790151"/>
    <w:rsid w:val="007B44DE"/>
    <w:rsid w:val="007B4BC2"/>
    <w:rsid w:val="007C62D1"/>
    <w:rsid w:val="007C6FB4"/>
    <w:rsid w:val="007D2C9F"/>
    <w:rsid w:val="007E4222"/>
    <w:rsid w:val="007F6DCF"/>
    <w:rsid w:val="007F7B18"/>
    <w:rsid w:val="00830034"/>
    <w:rsid w:val="00832655"/>
    <w:rsid w:val="008414BB"/>
    <w:rsid w:val="008427F6"/>
    <w:rsid w:val="008456EB"/>
    <w:rsid w:val="00845965"/>
    <w:rsid w:val="008558E0"/>
    <w:rsid w:val="00855C4B"/>
    <w:rsid w:val="00860057"/>
    <w:rsid w:val="00860323"/>
    <w:rsid w:val="00863E32"/>
    <w:rsid w:val="0087701B"/>
    <w:rsid w:val="008773C1"/>
    <w:rsid w:val="00883E13"/>
    <w:rsid w:val="00891BA3"/>
    <w:rsid w:val="0089335C"/>
    <w:rsid w:val="00895C8A"/>
    <w:rsid w:val="008B01FD"/>
    <w:rsid w:val="008B6069"/>
    <w:rsid w:val="008C0962"/>
    <w:rsid w:val="008E365D"/>
    <w:rsid w:val="008F1E0F"/>
    <w:rsid w:val="008F7B9C"/>
    <w:rsid w:val="00900320"/>
    <w:rsid w:val="00904F3F"/>
    <w:rsid w:val="00912AB4"/>
    <w:rsid w:val="00920F71"/>
    <w:rsid w:val="00932AD0"/>
    <w:rsid w:val="00941746"/>
    <w:rsid w:val="0094349C"/>
    <w:rsid w:val="00946EA3"/>
    <w:rsid w:val="00960DC1"/>
    <w:rsid w:val="009654DF"/>
    <w:rsid w:val="00972FC2"/>
    <w:rsid w:val="009B15A7"/>
    <w:rsid w:val="009B4B9C"/>
    <w:rsid w:val="009B61BD"/>
    <w:rsid w:val="009C196F"/>
    <w:rsid w:val="009C3B67"/>
    <w:rsid w:val="009D0F98"/>
    <w:rsid w:val="009D62D5"/>
    <w:rsid w:val="009E05DB"/>
    <w:rsid w:val="009E5D00"/>
    <w:rsid w:val="009F6269"/>
    <w:rsid w:val="009F7570"/>
    <w:rsid w:val="009F7AB9"/>
    <w:rsid w:val="00A00318"/>
    <w:rsid w:val="00A016B6"/>
    <w:rsid w:val="00A03DC1"/>
    <w:rsid w:val="00A06657"/>
    <w:rsid w:val="00A112BB"/>
    <w:rsid w:val="00A21C97"/>
    <w:rsid w:val="00A23087"/>
    <w:rsid w:val="00A25D9F"/>
    <w:rsid w:val="00A26663"/>
    <w:rsid w:val="00A30BB7"/>
    <w:rsid w:val="00A36F1F"/>
    <w:rsid w:val="00A47CAE"/>
    <w:rsid w:val="00A621EB"/>
    <w:rsid w:val="00A64923"/>
    <w:rsid w:val="00A703AF"/>
    <w:rsid w:val="00A82509"/>
    <w:rsid w:val="00A87454"/>
    <w:rsid w:val="00A94C9F"/>
    <w:rsid w:val="00AA4FD1"/>
    <w:rsid w:val="00AA7D4B"/>
    <w:rsid w:val="00AB12CB"/>
    <w:rsid w:val="00AB2FA4"/>
    <w:rsid w:val="00AB3219"/>
    <w:rsid w:val="00AC00A3"/>
    <w:rsid w:val="00AC0861"/>
    <w:rsid w:val="00AC3395"/>
    <w:rsid w:val="00AD2BB9"/>
    <w:rsid w:val="00AD2DD0"/>
    <w:rsid w:val="00AE299E"/>
    <w:rsid w:val="00AE7A21"/>
    <w:rsid w:val="00AF070D"/>
    <w:rsid w:val="00B03DDB"/>
    <w:rsid w:val="00B05C50"/>
    <w:rsid w:val="00B05FD8"/>
    <w:rsid w:val="00B068AE"/>
    <w:rsid w:val="00B11349"/>
    <w:rsid w:val="00B13D64"/>
    <w:rsid w:val="00B15E5E"/>
    <w:rsid w:val="00B17CF1"/>
    <w:rsid w:val="00B264F7"/>
    <w:rsid w:val="00B30B8D"/>
    <w:rsid w:val="00B407DE"/>
    <w:rsid w:val="00B464EB"/>
    <w:rsid w:val="00B4782E"/>
    <w:rsid w:val="00B5146E"/>
    <w:rsid w:val="00B5679A"/>
    <w:rsid w:val="00B602FF"/>
    <w:rsid w:val="00B67663"/>
    <w:rsid w:val="00B71672"/>
    <w:rsid w:val="00B72AD3"/>
    <w:rsid w:val="00B962A0"/>
    <w:rsid w:val="00BA0EFF"/>
    <w:rsid w:val="00BA2EA5"/>
    <w:rsid w:val="00BA6273"/>
    <w:rsid w:val="00BB0029"/>
    <w:rsid w:val="00BC74F3"/>
    <w:rsid w:val="00BC75A6"/>
    <w:rsid w:val="00BD1E1D"/>
    <w:rsid w:val="00BE028A"/>
    <w:rsid w:val="00BE057C"/>
    <w:rsid w:val="00BE1703"/>
    <w:rsid w:val="00BE21B3"/>
    <w:rsid w:val="00BE51E4"/>
    <w:rsid w:val="00BF5F70"/>
    <w:rsid w:val="00BF6AAD"/>
    <w:rsid w:val="00C20C2C"/>
    <w:rsid w:val="00C26E2D"/>
    <w:rsid w:val="00C42B47"/>
    <w:rsid w:val="00C4501F"/>
    <w:rsid w:val="00C52D32"/>
    <w:rsid w:val="00C55160"/>
    <w:rsid w:val="00C56672"/>
    <w:rsid w:val="00C5672D"/>
    <w:rsid w:val="00C742C9"/>
    <w:rsid w:val="00C77CD9"/>
    <w:rsid w:val="00C81C1A"/>
    <w:rsid w:val="00C82C5B"/>
    <w:rsid w:val="00C851D0"/>
    <w:rsid w:val="00C8678B"/>
    <w:rsid w:val="00C929AF"/>
    <w:rsid w:val="00C9739B"/>
    <w:rsid w:val="00C97ADA"/>
    <w:rsid w:val="00CB1CA3"/>
    <w:rsid w:val="00CB255C"/>
    <w:rsid w:val="00CB60E2"/>
    <w:rsid w:val="00CC1952"/>
    <w:rsid w:val="00CC2B3B"/>
    <w:rsid w:val="00CC4FD4"/>
    <w:rsid w:val="00CD43E1"/>
    <w:rsid w:val="00CD61D9"/>
    <w:rsid w:val="00CE27AD"/>
    <w:rsid w:val="00CE4752"/>
    <w:rsid w:val="00CF0CA7"/>
    <w:rsid w:val="00CF5A94"/>
    <w:rsid w:val="00D02622"/>
    <w:rsid w:val="00D03D3D"/>
    <w:rsid w:val="00D04BD2"/>
    <w:rsid w:val="00D14B48"/>
    <w:rsid w:val="00D15CBF"/>
    <w:rsid w:val="00D22B59"/>
    <w:rsid w:val="00D2703A"/>
    <w:rsid w:val="00D27D23"/>
    <w:rsid w:val="00D36962"/>
    <w:rsid w:val="00D4109E"/>
    <w:rsid w:val="00D44ADA"/>
    <w:rsid w:val="00D51949"/>
    <w:rsid w:val="00D56196"/>
    <w:rsid w:val="00D639B9"/>
    <w:rsid w:val="00D64393"/>
    <w:rsid w:val="00D67D95"/>
    <w:rsid w:val="00D70D3E"/>
    <w:rsid w:val="00D81522"/>
    <w:rsid w:val="00D82C53"/>
    <w:rsid w:val="00D94E64"/>
    <w:rsid w:val="00DA0889"/>
    <w:rsid w:val="00DA11C9"/>
    <w:rsid w:val="00DA6B22"/>
    <w:rsid w:val="00DA72CC"/>
    <w:rsid w:val="00DB0F19"/>
    <w:rsid w:val="00DC2A1D"/>
    <w:rsid w:val="00DC319D"/>
    <w:rsid w:val="00DC3D9F"/>
    <w:rsid w:val="00DC46FA"/>
    <w:rsid w:val="00DC60AA"/>
    <w:rsid w:val="00DC65E4"/>
    <w:rsid w:val="00DD52DF"/>
    <w:rsid w:val="00DE6A89"/>
    <w:rsid w:val="00DF104E"/>
    <w:rsid w:val="00DF5CE7"/>
    <w:rsid w:val="00E0396B"/>
    <w:rsid w:val="00E11739"/>
    <w:rsid w:val="00E21E09"/>
    <w:rsid w:val="00E3104C"/>
    <w:rsid w:val="00E41063"/>
    <w:rsid w:val="00E47D48"/>
    <w:rsid w:val="00E60C23"/>
    <w:rsid w:val="00E62128"/>
    <w:rsid w:val="00E659AB"/>
    <w:rsid w:val="00E65E26"/>
    <w:rsid w:val="00E65FFD"/>
    <w:rsid w:val="00E77035"/>
    <w:rsid w:val="00E80D38"/>
    <w:rsid w:val="00E84559"/>
    <w:rsid w:val="00E857D2"/>
    <w:rsid w:val="00E94AC3"/>
    <w:rsid w:val="00EA0020"/>
    <w:rsid w:val="00EB27EC"/>
    <w:rsid w:val="00EB32B1"/>
    <w:rsid w:val="00EB395A"/>
    <w:rsid w:val="00EB6E39"/>
    <w:rsid w:val="00EC07C4"/>
    <w:rsid w:val="00EC0E5E"/>
    <w:rsid w:val="00EC6E35"/>
    <w:rsid w:val="00ED4E81"/>
    <w:rsid w:val="00EE1E8B"/>
    <w:rsid w:val="00F31A40"/>
    <w:rsid w:val="00F37B01"/>
    <w:rsid w:val="00F4465E"/>
    <w:rsid w:val="00F61746"/>
    <w:rsid w:val="00F64BB7"/>
    <w:rsid w:val="00F64DB6"/>
    <w:rsid w:val="00F715F8"/>
    <w:rsid w:val="00F80BA9"/>
    <w:rsid w:val="00F84313"/>
    <w:rsid w:val="00F8690B"/>
    <w:rsid w:val="00F8771F"/>
    <w:rsid w:val="00F933A7"/>
    <w:rsid w:val="00F94205"/>
    <w:rsid w:val="00FA0CDA"/>
    <w:rsid w:val="00FA0FA1"/>
    <w:rsid w:val="00FA705E"/>
    <w:rsid w:val="00FB050B"/>
    <w:rsid w:val="00FC7DB1"/>
    <w:rsid w:val="00FD0EC1"/>
    <w:rsid w:val="00FD123D"/>
    <w:rsid w:val="00FD1F33"/>
    <w:rsid w:val="00FD3249"/>
    <w:rsid w:val="00FE630B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8AF5EC"/>
  <w15:docId w15:val="{36D12DFF-EB97-4098-BDE9-2E95F464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iPriority w:val="99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-2">
    <w:name w:val="Light Shading Accent 2"/>
    <w:basedOn w:val="a1"/>
    <w:uiPriority w:val="60"/>
    <w:rsid w:val="000750D8"/>
    <w:pPr>
      <w:spacing w:after="0" w:line="240" w:lineRule="auto"/>
    </w:pPr>
    <w:rPr>
      <w:rFonts w:ascii="Symbol" w:eastAsia="Symbol" w:hAnsi="Symbol" w:cs="Times New Roman"/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e">
    <w:name w:val="Intense Emphasis"/>
    <w:basedOn w:val="a0"/>
    <w:uiPriority w:val="21"/>
    <w:qFormat/>
    <w:rsid w:val="00F933A7"/>
    <w:rPr>
      <w:b/>
      <w:bCs/>
      <w:i/>
      <w:iCs/>
      <w:color w:val="4F81BD" w:themeColor="accent1"/>
    </w:rPr>
  </w:style>
  <w:style w:type="table" w:styleId="3-2">
    <w:name w:val="Medium Grid 3 Accent 2"/>
    <w:basedOn w:val="a1"/>
    <w:uiPriority w:val="69"/>
    <w:rsid w:val="005537F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iko-tour.com.u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viko-tour.com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aviko-tour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iko-tour.com.u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8023-F83A-45C0-BE62-02942401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5</cp:revision>
  <cp:lastPrinted>2013-11-15T12:26:00Z</cp:lastPrinted>
  <dcterms:created xsi:type="dcterms:W3CDTF">2019-04-05T09:27:00Z</dcterms:created>
  <dcterms:modified xsi:type="dcterms:W3CDTF">2019-04-05T09:56:00Z</dcterms:modified>
</cp:coreProperties>
</file>